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DEE00" w14:textId="77777777" w:rsidR="00444A4E" w:rsidRDefault="00444A4E" w:rsidP="00020103">
      <w:pPr>
        <w:jc w:val="center"/>
        <w:rPr>
          <w:rFonts w:eastAsia="標楷體"/>
          <w:b/>
          <w:sz w:val="72"/>
        </w:rPr>
      </w:pPr>
    </w:p>
    <w:p w14:paraId="0BD3754B" w14:textId="53E5A1D3" w:rsidR="00020103" w:rsidRPr="00B8748D" w:rsidRDefault="0018590C" w:rsidP="00020103">
      <w:pPr>
        <w:jc w:val="center"/>
        <w:rPr>
          <w:rFonts w:eastAsia="標楷體"/>
          <w:b/>
          <w:sz w:val="56"/>
        </w:rPr>
      </w:pPr>
      <w:r w:rsidRPr="00B8748D">
        <w:rPr>
          <w:rFonts w:eastAsia="標楷體"/>
          <w:b/>
          <w:sz w:val="56"/>
        </w:rPr>
        <w:t>直轄市、縣（市）主管機關</w:t>
      </w:r>
    </w:p>
    <w:p w14:paraId="4A47716C" w14:textId="77777777" w:rsidR="00020103" w:rsidRPr="00B8748D" w:rsidRDefault="0018590C" w:rsidP="00020103">
      <w:pPr>
        <w:jc w:val="center"/>
        <w:rPr>
          <w:rFonts w:eastAsia="標楷體"/>
          <w:b/>
          <w:sz w:val="56"/>
        </w:rPr>
      </w:pPr>
      <w:r w:rsidRPr="00B8748D">
        <w:rPr>
          <w:rFonts w:eastAsia="標楷體"/>
          <w:b/>
          <w:sz w:val="56"/>
        </w:rPr>
        <w:t>「區域空氣品質惡化防制措施</w:t>
      </w:r>
      <w:r w:rsidR="00020103" w:rsidRPr="00B8748D">
        <w:rPr>
          <w:rFonts w:eastAsia="標楷體"/>
          <w:b/>
          <w:sz w:val="56"/>
        </w:rPr>
        <w:t>」</w:t>
      </w:r>
    </w:p>
    <w:p w14:paraId="31D71866" w14:textId="046AF290" w:rsidR="00020103" w:rsidRDefault="00020103" w:rsidP="00020103">
      <w:pPr>
        <w:jc w:val="center"/>
        <w:rPr>
          <w:rFonts w:eastAsia="標楷體"/>
          <w:b/>
          <w:sz w:val="72"/>
        </w:rPr>
      </w:pPr>
    </w:p>
    <w:p w14:paraId="15E83131" w14:textId="77777777" w:rsidR="00B8748D" w:rsidRDefault="00B8748D" w:rsidP="00020103">
      <w:pPr>
        <w:jc w:val="center"/>
        <w:rPr>
          <w:rFonts w:eastAsia="標楷體"/>
          <w:b/>
          <w:sz w:val="72"/>
        </w:rPr>
      </w:pPr>
    </w:p>
    <w:p w14:paraId="68236CFD" w14:textId="77777777" w:rsidR="006F5EF3" w:rsidRPr="00173460" w:rsidRDefault="006F5EF3" w:rsidP="00020103">
      <w:pPr>
        <w:jc w:val="center"/>
        <w:rPr>
          <w:rFonts w:eastAsia="標楷體"/>
          <w:b/>
          <w:sz w:val="72"/>
        </w:rPr>
      </w:pPr>
    </w:p>
    <w:p w14:paraId="3C290DB9" w14:textId="611A625D" w:rsidR="00020103" w:rsidRPr="00B8748D" w:rsidRDefault="00173460" w:rsidP="006F5EF3">
      <w:pPr>
        <w:jc w:val="center"/>
        <w:rPr>
          <w:rFonts w:eastAsia="標楷體"/>
          <w:b/>
          <w:sz w:val="56"/>
        </w:rPr>
      </w:pPr>
      <w:r w:rsidRPr="00B8748D">
        <w:rPr>
          <w:rFonts w:eastAsia="標楷體" w:hint="eastAsia"/>
          <w:b/>
          <w:sz w:val="56"/>
        </w:rPr>
        <w:t>撰寫指引</w:t>
      </w:r>
    </w:p>
    <w:p w14:paraId="3A644701" w14:textId="394F6737" w:rsidR="00444A4E" w:rsidRDefault="00444A4E" w:rsidP="00020103">
      <w:pPr>
        <w:jc w:val="center"/>
        <w:rPr>
          <w:rFonts w:eastAsia="標楷體"/>
          <w:b/>
          <w:sz w:val="72"/>
        </w:rPr>
      </w:pPr>
    </w:p>
    <w:p w14:paraId="36377928" w14:textId="56B57B69" w:rsidR="00B8748D" w:rsidRDefault="00B8748D" w:rsidP="00020103">
      <w:pPr>
        <w:jc w:val="center"/>
        <w:rPr>
          <w:rFonts w:eastAsia="標楷體"/>
          <w:b/>
          <w:sz w:val="72"/>
        </w:rPr>
      </w:pPr>
    </w:p>
    <w:p w14:paraId="0B4C4476" w14:textId="77777777" w:rsidR="00B8748D" w:rsidRPr="006F5EF3" w:rsidRDefault="00B8748D" w:rsidP="00020103">
      <w:pPr>
        <w:jc w:val="center"/>
        <w:rPr>
          <w:rFonts w:eastAsia="標楷體"/>
          <w:b/>
          <w:sz w:val="72"/>
        </w:rPr>
      </w:pPr>
    </w:p>
    <w:p w14:paraId="0E005291" w14:textId="77777777" w:rsidR="00020103" w:rsidRPr="006F5EF3" w:rsidRDefault="00020103" w:rsidP="00020103">
      <w:pPr>
        <w:jc w:val="center"/>
        <w:rPr>
          <w:rFonts w:eastAsia="標楷體"/>
          <w:b/>
          <w:sz w:val="72"/>
        </w:rPr>
      </w:pPr>
    </w:p>
    <w:p w14:paraId="3D6C4EC8" w14:textId="77777777" w:rsidR="00020103" w:rsidRPr="00B8748D" w:rsidRDefault="00020103" w:rsidP="00020103">
      <w:pPr>
        <w:jc w:val="center"/>
        <w:rPr>
          <w:rFonts w:eastAsia="標楷體"/>
          <w:b/>
          <w:sz w:val="40"/>
        </w:rPr>
      </w:pPr>
      <w:r w:rsidRPr="00B8748D">
        <w:rPr>
          <w:rFonts w:eastAsia="標楷體"/>
          <w:b/>
          <w:sz w:val="40"/>
        </w:rPr>
        <w:t>行政院環境保護署</w:t>
      </w:r>
    </w:p>
    <w:p w14:paraId="79AD6449" w14:textId="7166F5BC" w:rsidR="001005C0" w:rsidRDefault="0058582E" w:rsidP="00B8748D">
      <w:pPr>
        <w:jc w:val="center"/>
        <w:rPr>
          <w:rFonts w:eastAsia="標楷體"/>
          <w:b/>
          <w:sz w:val="52"/>
        </w:rPr>
      </w:pPr>
      <w:r w:rsidRPr="00B8748D">
        <w:rPr>
          <w:rFonts w:eastAsia="標楷體"/>
          <w:b/>
          <w:sz w:val="40"/>
        </w:rPr>
        <w:t>111</w:t>
      </w:r>
      <w:r w:rsidR="00020103" w:rsidRPr="00B8748D">
        <w:rPr>
          <w:rFonts w:eastAsia="標楷體"/>
          <w:b/>
          <w:sz w:val="40"/>
        </w:rPr>
        <w:t>年</w:t>
      </w:r>
      <w:r w:rsidR="00173460" w:rsidRPr="00B8748D">
        <w:rPr>
          <w:rFonts w:eastAsia="標楷體" w:hint="eastAsia"/>
          <w:b/>
          <w:sz w:val="40"/>
        </w:rPr>
        <w:t>10</w:t>
      </w:r>
      <w:r w:rsidR="00020103" w:rsidRPr="00B8748D">
        <w:rPr>
          <w:rFonts w:eastAsia="標楷體"/>
          <w:b/>
          <w:sz w:val="40"/>
        </w:rPr>
        <w:t>月</w:t>
      </w:r>
      <w:r w:rsidR="00020103" w:rsidRPr="00EF0F95">
        <w:rPr>
          <w:b/>
          <w:sz w:val="52"/>
        </w:rPr>
        <w:br w:type="page"/>
      </w:r>
      <w:r w:rsidR="001005C0">
        <w:rPr>
          <w:b/>
          <w:sz w:val="52"/>
        </w:rPr>
        <w:lastRenderedPageBreak/>
        <w:br w:type="page"/>
      </w:r>
    </w:p>
    <w:p w14:paraId="346B597A" w14:textId="1C86C7D8" w:rsidR="00F5000D" w:rsidRPr="00EF0F95" w:rsidRDefault="00F5000D" w:rsidP="00E16BD9">
      <w:pPr>
        <w:pStyle w:val="61"/>
        <w:ind w:hanging="1531"/>
        <w:jc w:val="center"/>
        <w:rPr>
          <w:b/>
          <w:sz w:val="32"/>
          <w:szCs w:val="28"/>
        </w:rPr>
      </w:pPr>
      <w:r w:rsidRPr="00EF0F95">
        <w:rPr>
          <w:b/>
          <w:sz w:val="32"/>
          <w:szCs w:val="28"/>
        </w:rPr>
        <w:lastRenderedPageBreak/>
        <w:t>直轄市、縣（市）主管機關</w:t>
      </w:r>
    </w:p>
    <w:p w14:paraId="155469AD" w14:textId="031CADAB" w:rsidR="00466467" w:rsidRPr="006F5EF3" w:rsidRDefault="00F5000D" w:rsidP="0045668D">
      <w:pPr>
        <w:pStyle w:val="61"/>
        <w:ind w:left="0" w:firstLine="0"/>
        <w:jc w:val="center"/>
        <w:outlineLvl w:val="0"/>
        <w:rPr>
          <w:b/>
          <w:sz w:val="32"/>
          <w:szCs w:val="28"/>
        </w:rPr>
      </w:pPr>
      <w:r w:rsidRPr="00EF0F95">
        <w:rPr>
          <w:b/>
          <w:sz w:val="32"/>
          <w:szCs w:val="28"/>
        </w:rPr>
        <w:t>「區域空氣品質惡化防制措施</w:t>
      </w:r>
      <w:r w:rsidRPr="006F5EF3">
        <w:rPr>
          <w:b/>
          <w:sz w:val="32"/>
          <w:szCs w:val="28"/>
        </w:rPr>
        <w:t>」撰寫</w:t>
      </w:r>
      <w:r w:rsidR="003108AF" w:rsidRPr="006F5EF3">
        <w:rPr>
          <w:b/>
          <w:sz w:val="32"/>
          <w:szCs w:val="28"/>
        </w:rPr>
        <w:t>說明</w:t>
      </w:r>
    </w:p>
    <w:p w14:paraId="1C33ECC0" w14:textId="7DAD7045" w:rsidR="00D065D3" w:rsidRPr="00602D06" w:rsidRDefault="00173460" w:rsidP="0045668D">
      <w:pPr>
        <w:pStyle w:val="61"/>
        <w:numPr>
          <w:ilvl w:val="0"/>
          <w:numId w:val="1"/>
        </w:numPr>
        <w:spacing w:before="0"/>
        <w:ind w:left="567" w:hanging="569"/>
        <w:outlineLvl w:val="1"/>
        <w:rPr>
          <w:spacing w:val="0"/>
          <w:sz w:val="28"/>
          <w:szCs w:val="28"/>
        </w:rPr>
      </w:pPr>
      <w:r w:rsidRPr="006F5EF3">
        <w:rPr>
          <w:rFonts w:hint="eastAsia"/>
          <w:spacing w:val="0"/>
          <w:sz w:val="28"/>
          <w:szCs w:val="28"/>
        </w:rPr>
        <w:t>為執行「空氣品質嚴重惡化警告發布及緊急防制辦法」（以下簡稱緊急防制辦法）第</w:t>
      </w:r>
      <w:r w:rsidRPr="006F5EF3">
        <w:rPr>
          <w:spacing w:val="0"/>
          <w:sz w:val="28"/>
          <w:szCs w:val="28"/>
        </w:rPr>
        <w:t>5</w:t>
      </w:r>
      <w:r w:rsidRPr="006F5EF3">
        <w:rPr>
          <w:rFonts w:hint="eastAsia"/>
          <w:spacing w:val="0"/>
          <w:sz w:val="28"/>
          <w:szCs w:val="28"/>
        </w:rPr>
        <w:t>條及第</w:t>
      </w:r>
      <w:r w:rsidRPr="006F5EF3">
        <w:rPr>
          <w:spacing w:val="0"/>
          <w:sz w:val="28"/>
          <w:szCs w:val="28"/>
        </w:rPr>
        <w:t>6</w:t>
      </w:r>
      <w:r w:rsidRPr="006F5EF3">
        <w:rPr>
          <w:rFonts w:hint="eastAsia"/>
          <w:spacing w:val="0"/>
          <w:sz w:val="28"/>
          <w:szCs w:val="28"/>
        </w:rPr>
        <w:t>條規定，</w:t>
      </w:r>
      <w:r w:rsidRPr="00173460">
        <w:rPr>
          <w:rFonts w:hint="eastAsia"/>
          <w:spacing w:val="0"/>
          <w:sz w:val="28"/>
          <w:szCs w:val="28"/>
        </w:rPr>
        <w:t>特訂定本指引</w:t>
      </w:r>
      <w:r w:rsidR="00231589" w:rsidRPr="00602D06">
        <w:rPr>
          <w:spacing w:val="0"/>
          <w:sz w:val="28"/>
          <w:szCs w:val="28"/>
        </w:rPr>
        <w:t>。</w:t>
      </w:r>
    </w:p>
    <w:p w14:paraId="45A9DC71" w14:textId="2973B59F" w:rsidR="00173460" w:rsidRDefault="00173460" w:rsidP="0045668D">
      <w:pPr>
        <w:pStyle w:val="61"/>
        <w:numPr>
          <w:ilvl w:val="0"/>
          <w:numId w:val="1"/>
        </w:numPr>
        <w:spacing w:before="0"/>
        <w:ind w:left="567" w:hanging="569"/>
        <w:outlineLvl w:val="1"/>
        <w:rPr>
          <w:spacing w:val="0"/>
          <w:sz w:val="28"/>
          <w:szCs w:val="28"/>
        </w:rPr>
      </w:pPr>
      <w:r w:rsidRPr="00173460">
        <w:rPr>
          <w:rFonts w:hint="eastAsia"/>
          <w:spacing w:val="0"/>
          <w:sz w:val="28"/>
          <w:szCs w:val="28"/>
        </w:rPr>
        <w:t>本指引包含</w:t>
      </w:r>
      <w:r w:rsidR="00FE4239" w:rsidRPr="00FE4239">
        <w:rPr>
          <w:rFonts w:hint="eastAsia"/>
          <w:spacing w:val="0"/>
          <w:sz w:val="28"/>
          <w:szCs w:val="28"/>
        </w:rPr>
        <w:t>「區域空氣品質惡化防制措施自主檢核表」</w:t>
      </w:r>
      <w:r w:rsidR="00FE4239">
        <w:rPr>
          <w:rFonts w:hint="eastAsia"/>
          <w:spacing w:val="0"/>
          <w:sz w:val="28"/>
          <w:szCs w:val="28"/>
        </w:rPr>
        <w:t>（</w:t>
      </w:r>
      <w:r w:rsidRPr="00173460">
        <w:rPr>
          <w:rFonts w:hint="eastAsia"/>
          <w:spacing w:val="0"/>
          <w:sz w:val="28"/>
          <w:szCs w:val="28"/>
        </w:rPr>
        <w:t>附件</w:t>
      </w:r>
      <w:r w:rsidRPr="00173460">
        <w:rPr>
          <w:rFonts w:hint="eastAsia"/>
          <w:spacing w:val="0"/>
          <w:sz w:val="28"/>
          <w:szCs w:val="28"/>
        </w:rPr>
        <w:t>1</w:t>
      </w:r>
      <w:r w:rsidR="00FE4239">
        <w:rPr>
          <w:rFonts w:hint="eastAsia"/>
          <w:spacing w:val="0"/>
          <w:sz w:val="28"/>
          <w:szCs w:val="28"/>
        </w:rPr>
        <w:t>）</w:t>
      </w:r>
      <w:r w:rsidRPr="00173460">
        <w:rPr>
          <w:rFonts w:hint="eastAsia"/>
          <w:spacing w:val="0"/>
          <w:sz w:val="28"/>
          <w:szCs w:val="28"/>
        </w:rPr>
        <w:t>及</w:t>
      </w:r>
      <w:r w:rsidR="00FE4239" w:rsidRPr="00FE4239">
        <w:rPr>
          <w:rFonts w:hint="eastAsia"/>
          <w:spacing w:val="0"/>
          <w:sz w:val="28"/>
          <w:szCs w:val="28"/>
        </w:rPr>
        <w:t>「區域空氣品質惡化防制措施參考範例」</w:t>
      </w:r>
      <w:r w:rsidR="00FE4239">
        <w:rPr>
          <w:rFonts w:hint="eastAsia"/>
          <w:spacing w:val="0"/>
          <w:sz w:val="28"/>
          <w:szCs w:val="28"/>
        </w:rPr>
        <w:t>（</w:t>
      </w:r>
      <w:r w:rsidRPr="00173460">
        <w:rPr>
          <w:rFonts w:hint="eastAsia"/>
          <w:spacing w:val="0"/>
          <w:sz w:val="28"/>
          <w:szCs w:val="28"/>
        </w:rPr>
        <w:t>附件</w:t>
      </w:r>
      <w:r w:rsidRPr="00173460">
        <w:rPr>
          <w:rFonts w:hint="eastAsia"/>
          <w:spacing w:val="0"/>
          <w:sz w:val="28"/>
          <w:szCs w:val="28"/>
        </w:rPr>
        <w:t>2</w:t>
      </w:r>
      <w:r w:rsidR="00FE4239">
        <w:rPr>
          <w:rFonts w:hint="eastAsia"/>
          <w:spacing w:val="0"/>
          <w:sz w:val="28"/>
          <w:szCs w:val="28"/>
        </w:rPr>
        <w:t>）</w:t>
      </w:r>
      <w:r w:rsidRPr="00173460">
        <w:rPr>
          <w:rFonts w:hint="eastAsia"/>
          <w:spacing w:val="0"/>
          <w:sz w:val="28"/>
          <w:szCs w:val="28"/>
        </w:rPr>
        <w:t>，請於報</w:t>
      </w:r>
      <w:proofErr w:type="gramStart"/>
      <w:r w:rsidRPr="00173460">
        <w:rPr>
          <w:rFonts w:hint="eastAsia"/>
          <w:spacing w:val="0"/>
          <w:sz w:val="28"/>
          <w:szCs w:val="28"/>
        </w:rPr>
        <w:t>本署核備前</w:t>
      </w:r>
      <w:proofErr w:type="gramEnd"/>
      <w:r w:rsidRPr="00173460">
        <w:rPr>
          <w:rFonts w:hint="eastAsia"/>
          <w:spacing w:val="0"/>
          <w:sz w:val="28"/>
          <w:szCs w:val="28"/>
        </w:rPr>
        <w:t>先</w:t>
      </w:r>
      <w:r w:rsidR="00775F63">
        <w:rPr>
          <w:rFonts w:hint="eastAsia"/>
          <w:spacing w:val="0"/>
          <w:sz w:val="28"/>
          <w:szCs w:val="28"/>
        </w:rPr>
        <w:t>依</w:t>
      </w:r>
      <w:r>
        <w:rPr>
          <w:rFonts w:hint="eastAsia"/>
          <w:spacing w:val="0"/>
          <w:sz w:val="28"/>
          <w:szCs w:val="28"/>
        </w:rPr>
        <w:t>附件</w:t>
      </w:r>
      <w:r>
        <w:rPr>
          <w:rFonts w:hint="eastAsia"/>
          <w:spacing w:val="0"/>
          <w:sz w:val="28"/>
          <w:szCs w:val="28"/>
        </w:rPr>
        <w:t>1</w:t>
      </w:r>
      <w:r w:rsidR="00775F63">
        <w:rPr>
          <w:rFonts w:hint="eastAsia"/>
          <w:spacing w:val="0"/>
          <w:sz w:val="28"/>
          <w:szCs w:val="28"/>
        </w:rPr>
        <w:t>完成</w:t>
      </w:r>
      <w:r w:rsidRPr="00173460">
        <w:rPr>
          <w:rFonts w:hint="eastAsia"/>
          <w:spacing w:val="0"/>
          <w:sz w:val="28"/>
          <w:szCs w:val="28"/>
        </w:rPr>
        <w:t>自主檢核。</w:t>
      </w:r>
      <w:r>
        <w:rPr>
          <w:rFonts w:hint="eastAsia"/>
          <w:spacing w:val="0"/>
          <w:sz w:val="28"/>
          <w:szCs w:val="28"/>
        </w:rPr>
        <w:t>附件</w:t>
      </w:r>
      <w:r>
        <w:rPr>
          <w:rFonts w:hint="eastAsia"/>
          <w:spacing w:val="0"/>
          <w:sz w:val="28"/>
          <w:szCs w:val="28"/>
        </w:rPr>
        <w:t>2</w:t>
      </w:r>
      <w:r>
        <w:rPr>
          <w:rFonts w:hint="eastAsia"/>
          <w:spacing w:val="0"/>
          <w:sz w:val="28"/>
          <w:szCs w:val="28"/>
        </w:rPr>
        <w:t>之</w:t>
      </w:r>
      <w:r w:rsidRPr="00173460">
        <w:rPr>
          <w:rFonts w:hint="eastAsia"/>
          <w:spacing w:val="0"/>
          <w:sz w:val="28"/>
          <w:szCs w:val="28"/>
        </w:rPr>
        <w:t>參考範例係為提供「區域空氣品質惡化防制措施」（以下簡稱區域防制措施）之撰寫原則及範例參考，撰寫時仍可依各直轄縣、縣（市）實際狀況調整格式、欄位及內容。</w:t>
      </w:r>
    </w:p>
    <w:p w14:paraId="337DDDA5" w14:textId="22738B0B" w:rsidR="002D0B86" w:rsidRPr="002D0B86" w:rsidRDefault="009E2909" w:rsidP="0045668D">
      <w:pPr>
        <w:pStyle w:val="61"/>
        <w:numPr>
          <w:ilvl w:val="0"/>
          <w:numId w:val="1"/>
        </w:numPr>
        <w:spacing w:before="0"/>
        <w:ind w:left="567" w:hanging="569"/>
        <w:outlineLvl w:val="1"/>
        <w:rPr>
          <w:spacing w:val="0"/>
          <w:sz w:val="28"/>
          <w:szCs w:val="28"/>
        </w:rPr>
      </w:pPr>
      <w:r>
        <w:rPr>
          <w:rFonts w:hint="eastAsia"/>
          <w:spacing w:val="0"/>
          <w:sz w:val="28"/>
          <w:szCs w:val="28"/>
        </w:rPr>
        <w:t>區域防制措施封面及</w:t>
      </w:r>
      <w:proofErr w:type="gramStart"/>
      <w:r>
        <w:rPr>
          <w:rFonts w:hint="eastAsia"/>
          <w:spacing w:val="0"/>
          <w:sz w:val="28"/>
          <w:szCs w:val="28"/>
        </w:rPr>
        <w:t>前言</w:t>
      </w:r>
      <w:r w:rsidR="002D0B86" w:rsidRPr="002D0B86">
        <w:rPr>
          <w:rFonts w:hint="eastAsia"/>
          <w:spacing w:val="0"/>
          <w:sz w:val="28"/>
          <w:szCs w:val="28"/>
        </w:rPr>
        <w:t>請載明</w:t>
      </w:r>
      <w:proofErr w:type="gramEnd"/>
      <w:r w:rsidR="002D0B86" w:rsidRPr="002D0B86">
        <w:rPr>
          <w:rFonts w:hint="eastAsia"/>
          <w:spacing w:val="0"/>
          <w:sz w:val="28"/>
          <w:szCs w:val="28"/>
        </w:rPr>
        <w:t>以下基本資訊：</w:t>
      </w:r>
    </w:p>
    <w:p w14:paraId="7EACD762" w14:textId="5BE1AC8D" w:rsidR="002D0B86" w:rsidRPr="002D0B86" w:rsidRDefault="002D0B86" w:rsidP="008213E7">
      <w:pPr>
        <w:pStyle w:val="61"/>
        <w:numPr>
          <w:ilvl w:val="0"/>
          <w:numId w:val="4"/>
        </w:numPr>
        <w:ind w:left="1276" w:hanging="851"/>
        <w:outlineLvl w:val="2"/>
        <w:rPr>
          <w:spacing w:val="0"/>
          <w:sz w:val="28"/>
          <w:szCs w:val="28"/>
        </w:rPr>
      </w:pPr>
      <w:r w:rsidRPr="002D0B86">
        <w:rPr>
          <w:rFonts w:hint="eastAsia"/>
          <w:spacing w:val="0"/>
          <w:sz w:val="28"/>
          <w:szCs w:val="28"/>
        </w:rPr>
        <w:t>封面：說明</w:t>
      </w:r>
      <w:r w:rsidR="009E2909" w:rsidRPr="009E2909">
        <w:rPr>
          <w:rFonts w:hint="eastAsia"/>
          <w:spacing w:val="0"/>
          <w:sz w:val="28"/>
          <w:szCs w:val="28"/>
        </w:rPr>
        <w:t>直轄市、縣（市）</w:t>
      </w:r>
      <w:r w:rsidRPr="002D0B86">
        <w:rPr>
          <w:rFonts w:hint="eastAsia"/>
          <w:spacing w:val="0"/>
          <w:sz w:val="28"/>
          <w:szCs w:val="28"/>
        </w:rPr>
        <w:t>名稱等資訊。</w:t>
      </w:r>
    </w:p>
    <w:p w14:paraId="0935F916" w14:textId="6DC7CA23" w:rsidR="002D0B86" w:rsidRPr="00602D06" w:rsidRDefault="002D0B86" w:rsidP="008213E7">
      <w:pPr>
        <w:pStyle w:val="61"/>
        <w:numPr>
          <w:ilvl w:val="0"/>
          <w:numId w:val="4"/>
        </w:numPr>
        <w:ind w:left="1276" w:hanging="851"/>
        <w:outlineLvl w:val="2"/>
        <w:rPr>
          <w:spacing w:val="0"/>
          <w:sz w:val="28"/>
          <w:szCs w:val="28"/>
        </w:rPr>
      </w:pPr>
      <w:r w:rsidRPr="002D0B86">
        <w:rPr>
          <w:rFonts w:hint="eastAsia"/>
          <w:spacing w:val="0"/>
          <w:sz w:val="28"/>
          <w:szCs w:val="28"/>
        </w:rPr>
        <w:t>前言：說明</w:t>
      </w:r>
      <w:r w:rsidR="009E2909">
        <w:rPr>
          <w:rFonts w:hint="eastAsia"/>
          <w:spacing w:val="0"/>
          <w:sz w:val="28"/>
          <w:szCs w:val="28"/>
        </w:rPr>
        <w:t>法令依據與啟動時機</w:t>
      </w:r>
      <w:r w:rsidRPr="002D0B86">
        <w:rPr>
          <w:rFonts w:hint="eastAsia"/>
          <w:spacing w:val="0"/>
          <w:sz w:val="28"/>
          <w:szCs w:val="28"/>
        </w:rPr>
        <w:t>等資訊。</w:t>
      </w:r>
    </w:p>
    <w:p w14:paraId="0F0E32E8" w14:textId="323F080D" w:rsidR="00C61776" w:rsidRPr="0032413A" w:rsidRDefault="00D9471E" w:rsidP="0045668D">
      <w:pPr>
        <w:pStyle w:val="61"/>
        <w:numPr>
          <w:ilvl w:val="0"/>
          <w:numId w:val="1"/>
        </w:numPr>
        <w:spacing w:before="0"/>
        <w:ind w:left="567" w:hanging="569"/>
        <w:outlineLvl w:val="1"/>
        <w:rPr>
          <w:spacing w:val="0"/>
          <w:sz w:val="28"/>
          <w:szCs w:val="28"/>
        </w:rPr>
      </w:pPr>
      <w:r w:rsidRPr="0032413A">
        <w:rPr>
          <w:rFonts w:hint="eastAsia"/>
          <w:spacing w:val="0"/>
          <w:sz w:val="28"/>
          <w:szCs w:val="28"/>
        </w:rPr>
        <w:t>區域防制措施</w:t>
      </w:r>
      <w:r w:rsidR="009E2909">
        <w:rPr>
          <w:rFonts w:hint="eastAsia"/>
          <w:spacing w:val="0"/>
          <w:sz w:val="28"/>
          <w:szCs w:val="28"/>
        </w:rPr>
        <w:t>內容</w:t>
      </w:r>
      <w:r w:rsidR="00FE44FC" w:rsidRPr="0032413A">
        <w:rPr>
          <w:rFonts w:hint="eastAsia"/>
          <w:spacing w:val="0"/>
          <w:sz w:val="28"/>
          <w:szCs w:val="28"/>
        </w:rPr>
        <w:t>請</w:t>
      </w:r>
      <w:r w:rsidR="0012214D" w:rsidRPr="0032413A">
        <w:rPr>
          <w:spacing w:val="0"/>
          <w:sz w:val="28"/>
          <w:szCs w:val="28"/>
        </w:rPr>
        <w:t>依據</w:t>
      </w:r>
      <w:r w:rsidR="00FE44FC" w:rsidRPr="0032413A">
        <w:rPr>
          <w:spacing w:val="0"/>
          <w:sz w:val="28"/>
          <w:szCs w:val="28"/>
        </w:rPr>
        <w:t>緊急防制</w:t>
      </w:r>
      <w:r w:rsidR="0012214D" w:rsidRPr="0032413A">
        <w:rPr>
          <w:spacing w:val="0"/>
          <w:sz w:val="28"/>
          <w:szCs w:val="28"/>
        </w:rPr>
        <w:t>辦法第</w:t>
      </w:r>
      <w:r w:rsidR="00FE44FC" w:rsidRPr="0032413A">
        <w:rPr>
          <w:rFonts w:hint="eastAsia"/>
          <w:spacing w:val="0"/>
          <w:sz w:val="28"/>
          <w:szCs w:val="28"/>
        </w:rPr>
        <w:t>6</w:t>
      </w:r>
      <w:r w:rsidR="0012214D" w:rsidRPr="0032413A">
        <w:rPr>
          <w:spacing w:val="0"/>
          <w:sz w:val="28"/>
          <w:szCs w:val="28"/>
        </w:rPr>
        <w:t>條規</w:t>
      </w:r>
      <w:r w:rsidRPr="0032413A">
        <w:rPr>
          <w:rFonts w:hint="eastAsia"/>
          <w:spacing w:val="0"/>
          <w:sz w:val="28"/>
          <w:szCs w:val="28"/>
        </w:rPr>
        <w:t>定</w:t>
      </w:r>
      <w:r w:rsidR="00C61776" w:rsidRPr="0032413A">
        <w:rPr>
          <w:spacing w:val="0"/>
          <w:sz w:val="28"/>
          <w:szCs w:val="28"/>
        </w:rPr>
        <w:t>載明下列事項：</w:t>
      </w:r>
    </w:p>
    <w:p w14:paraId="2EC3A7C1" w14:textId="07C3E429" w:rsidR="00C61776" w:rsidRPr="00231A08" w:rsidRDefault="00C61776" w:rsidP="008213E7">
      <w:pPr>
        <w:pStyle w:val="61"/>
        <w:numPr>
          <w:ilvl w:val="0"/>
          <w:numId w:val="28"/>
        </w:numPr>
        <w:ind w:left="1276" w:hanging="851"/>
        <w:outlineLvl w:val="2"/>
        <w:rPr>
          <w:spacing w:val="0"/>
          <w:sz w:val="28"/>
          <w:szCs w:val="28"/>
        </w:rPr>
      </w:pPr>
      <w:r w:rsidRPr="00231A08">
        <w:rPr>
          <w:spacing w:val="0"/>
          <w:sz w:val="28"/>
          <w:szCs w:val="28"/>
        </w:rPr>
        <w:t>空氣品質預警或嚴重惡化</w:t>
      </w:r>
      <w:r w:rsidR="00FD2F4A">
        <w:rPr>
          <w:rFonts w:hint="eastAsia"/>
          <w:spacing w:val="0"/>
          <w:sz w:val="28"/>
          <w:szCs w:val="28"/>
        </w:rPr>
        <w:t>警告</w:t>
      </w:r>
      <w:r w:rsidRPr="00231A08">
        <w:rPr>
          <w:spacing w:val="0"/>
          <w:sz w:val="28"/>
          <w:szCs w:val="28"/>
        </w:rPr>
        <w:t>涵蓋區域。</w:t>
      </w:r>
    </w:p>
    <w:p w14:paraId="230756CE" w14:textId="77777777" w:rsidR="00C61776" w:rsidRPr="00231A08" w:rsidRDefault="00280ABE" w:rsidP="008213E7">
      <w:pPr>
        <w:pStyle w:val="61"/>
        <w:numPr>
          <w:ilvl w:val="0"/>
          <w:numId w:val="28"/>
        </w:numPr>
        <w:ind w:left="1276" w:hanging="851"/>
        <w:outlineLvl w:val="2"/>
        <w:rPr>
          <w:spacing w:val="0"/>
          <w:sz w:val="28"/>
          <w:szCs w:val="28"/>
        </w:rPr>
      </w:pPr>
      <w:r w:rsidRPr="00231A08">
        <w:rPr>
          <w:spacing w:val="0"/>
          <w:sz w:val="28"/>
          <w:szCs w:val="28"/>
        </w:rPr>
        <w:t>空氣污染</w:t>
      </w:r>
      <w:r w:rsidR="00C61776" w:rsidRPr="00231A08">
        <w:rPr>
          <w:spacing w:val="0"/>
          <w:sz w:val="28"/>
          <w:szCs w:val="28"/>
        </w:rPr>
        <w:t>防制指</w:t>
      </w:r>
      <w:r w:rsidRPr="00231A08">
        <w:rPr>
          <w:spacing w:val="0"/>
          <w:sz w:val="28"/>
          <w:szCs w:val="28"/>
        </w:rPr>
        <w:t>揮中心及空氣污染防制應變小組之組成</w:t>
      </w:r>
      <w:r w:rsidR="00C61776" w:rsidRPr="00231A08">
        <w:rPr>
          <w:spacing w:val="0"/>
          <w:sz w:val="28"/>
          <w:szCs w:val="28"/>
        </w:rPr>
        <w:t>。</w:t>
      </w:r>
    </w:p>
    <w:p w14:paraId="6B99DF72" w14:textId="77777777" w:rsidR="00C61776" w:rsidRPr="00231A08" w:rsidRDefault="00280ABE" w:rsidP="008213E7">
      <w:pPr>
        <w:pStyle w:val="61"/>
        <w:numPr>
          <w:ilvl w:val="0"/>
          <w:numId w:val="28"/>
        </w:numPr>
        <w:ind w:left="1276" w:hanging="851"/>
        <w:outlineLvl w:val="2"/>
        <w:rPr>
          <w:spacing w:val="0"/>
          <w:sz w:val="28"/>
          <w:szCs w:val="28"/>
        </w:rPr>
      </w:pPr>
      <w:r w:rsidRPr="00231A08">
        <w:rPr>
          <w:spacing w:val="0"/>
          <w:sz w:val="28"/>
          <w:szCs w:val="28"/>
        </w:rPr>
        <w:t>指定</w:t>
      </w:r>
      <w:r w:rsidR="00C61776" w:rsidRPr="00231A08">
        <w:rPr>
          <w:spacing w:val="0"/>
          <w:sz w:val="28"/>
          <w:szCs w:val="28"/>
        </w:rPr>
        <w:t>公私場所名稱及負責急難救助之醫療機構名稱。</w:t>
      </w:r>
    </w:p>
    <w:p w14:paraId="091E049D" w14:textId="77777777" w:rsidR="00C61776" w:rsidRPr="00231A08" w:rsidRDefault="00C61776" w:rsidP="008213E7">
      <w:pPr>
        <w:pStyle w:val="61"/>
        <w:numPr>
          <w:ilvl w:val="0"/>
          <w:numId w:val="28"/>
        </w:numPr>
        <w:ind w:left="1276" w:hanging="851"/>
        <w:outlineLvl w:val="2"/>
        <w:rPr>
          <w:spacing w:val="0"/>
          <w:sz w:val="28"/>
          <w:szCs w:val="28"/>
        </w:rPr>
      </w:pPr>
      <w:r w:rsidRPr="00231A08">
        <w:rPr>
          <w:spacing w:val="0"/>
          <w:sz w:val="28"/>
          <w:szCs w:val="28"/>
        </w:rPr>
        <w:t>空氣品質嚴重惡化警告發布後，與其他政府機關、各新聞傳播媒體、</w:t>
      </w:r>
      <w:r w:rsidR="00280ABE" w:rsidRPr="00231A08">
        <w:rPr>
          <w:spacing w:val="0"/>
          <w:sz w:val="28"/>
          <w:szCs w:val="28"/>
        </w:rPr>
        <w:t>指定</w:t>
      </w:r>
      <w:r w:rsidRPr="00231A08">
        <w:rPr>
          <w:spacing w:val="0"/>
          <w:sz w:val="28"/>
          <w:szCs w:val="28"/>
        </w:rPr>
        <w:t>公私場所及負責急難救助之醫療機構之聯繫方式。</w:t>
      </w:r>
    </w:p>
    <w:p w14:paraId="5FA3B999" w14:textId="77777777" w:rsidR="00C61776" w:rsidRPr="00231A08" w:rsidRDefault="00280ABE" w:rsidP="008213E7">
      <w:pPr>
        <w:pStyle w:val="61"/>
        <w:numPr>
          <w:ilvl w:val="0"/>
          <w:numId w:val="28"/>
        </w:numPr>
        <w:ind w:left="1276" w:hanging="851"/>
        <w:outlineLvl w:val="2"/>
        <w:rPr>
          <w:spacing w:val="0"/>
          <w:sz w:val="28"/>
          <w:szCs w:val="28"/>
        </w:rPr>
      </w:pPr>
      <w:r w:rsidRPr="00231A08">
        <w:rPr>
          <w:spacing w:val="0"/>
          <w:sz w:val="28"/>
          <w:szCs w:val="28"/>
        </w:rPr>
        <w:t>空氣品質預警或嚴重惡化警告發布後之應變防制</w:t>
      </w:r>
      <w:r w:rsidR="00C61776" w:rsidRPr="00231A08">
        <w:rPr>
          <w:spacing w:val="0"/>
          <w:sz w:val="28"/>
          <w:szCs w:val="28"/>
        </w:rPr>
        <w:t>措施。</w:t>
      </w:r>
    </w:p>
    <w:p w14:paraId="27141620" w14:textId="77777777" w:rsidR="00C61776" w:rsidRPr="00231A08" w:rsidRDefault="00DA4B5E" w:rsidP="008213E7">
      <w:pPr>
        <w:pStyle w:val="61"/>
        <w:numPr>
          <w:ilvl w:val="0"/>
          <w:numId w:val="28"/>
        </w:numPr>
        <w:ind w:left="1276" w:hanging="851"/>
        <w:outlineLvl w:val="2"/>
        <w:rPr>
          <w:spacing w:val="0"/>
          <w:sz w:val="28"/>
          <w:szCs w:val="28"/>
        </w:rPr>
      </w:pPr>
      <w:r w:rsidRPr="00231A08">
        <w:rPr>
          <w:spacing w:val="0"/>
          <w:sz w:val="28"/>
          <w:szCs w:val="28"/>
        </w:rPr>
        <w:t>執行應變防制措施之查核</w:t>
      </w:r>
      <w:r w:rsidR="00C61776" w:rsidRPr="00231A08">
        <w:rPr>
          <w:spacing w:val="0"/>
          <w:sz w:val="28"/>
          <w:szCs w:val="28"/>
        </w:rPr>
        <w:t>程序。</w:t>
      </w:r>
    </w:p>
    <w:p w14:paraId="48A1808C" w14:textId="77777777" w:rsidR="00C61776" w:rsidRPr="00231A08" w:rsidRDefault="00DA4B5E" w:rsidP="008213E7">
      <w:pPr>
        <w:pStyle w:val="61"/>
        <w:numPr>
          <w:ilvl w:val="0"/>
          <w:numId w:val="28"/>
        </w:numPr>
        <w:ind w:left="1276" w:hanging="851"/>
        <w:outlineLvl w:val="2"/>
        <w:rPr>
          <w:spacing w:val="0"/>
          <w:sz w:val="28"/>
          <w:szCs w:val="28"/>
        </w:rPr>
      </w:pPr>
      <w:r w:rsidRPr="00231A08">
        <w:rPr>
          <w:spacing w:val="0"/>
          <w:sz w:val="28"/>
          <w:szCs w:val="28"/>
        </w:rPr>
        <w:t>健康防護引導措施及民眾、機關、學校活動注意事項</w:t>
      </w:r>
      <w:r w:rsidR="00C61776" w:rsidRPr="00231A08">
        <w:rPr>
          <w:spacing w:val="0"/>
          <w:sz w:val="28"/>
          <w:szCs w:val="28"/>
        </w:rPr>
        <w:t>。</w:t>
      </w:r>
    </w:p>
    <w:p w14:paraId="76CD5A2A" w14:textId="19BE910B" w:rsidR="00C61776" w:rsidRPr="0032413A" w:rsidRDefault="00C61776" w:rsidP="0045668D">
      <w:pPr>
        <w:pStyle w:val="61"/>
        <w:numPr>
          <w:ilvl w:val="0"/>
          <w:numId w:val="1"/>
        </w:numPr>
        <w:spacing w:before="0"/>
        <w:ind w:left="567" w:hanging="569"/>
        <w:outlineLvl w:val="1"/>
        <w:rPr>
          <w:spacing w:val="0"/>
          <w:sz w:val="28"/>
          <w:szCs w:val="28"/>
        </w:rPr>
      </w:pPr>
      <w:r w:rsidRPr="0032413A">
        <w:rPr>
          <w:spacing w:val="0"/>
          <w:sz w:val="28"/>
          <w:szCs w:val="28"/>
        </w:rPr>
        <w:t>空氣品質預警或嚴重惡化</w:t>
      </w:r>
      <w:r w:rsidR="00FD2F4A">
        <w:rPr>
          <w:rFonts w:hint="eastAsia"/>
          <w:spacing w:val="0"/>
          <w:sz w:val="28"/>
          <w:szCs w:val="28"/>
        </w:rPr>
        <w:t>警告</w:t>
      </w:r>
      <w:r w:rsidRPr="0032413A">
        <w:rPr>
          <w:spacing w:val="0"/>
          <w:sz w:val="28"/>
          <w:szCs w:val="28"/>
        </w:rPr>
        <w:t>涵蓋區域，</w:t>
      </w:r>
      <w:r w:rsidRPr="0032413A">
        <w:rPr>
          <w:sz w:val="28"/>
          <w:szCs w:val="28"/>
        </w:rPr>
        <w:t>其內容包括下列事項</w:t>
      </w:r>
      <w:r w:rsidRPr="0032413A">
        <w:rPr>
          <w:spacing w:val="0"/>
          <w:sz w:val="28"/>
          <w:szCs w:val="28"/>
        </w:rPr>
        <w:t>：</w:t>
      </w:r>
    </w:p>
    <w:p w14:paraId="1DD2A27F" w14:textId="48DBF488" w:rsidR="00F05332" w:rsidRPr="0032413A" w:rsidRDefault="00AB3967" w:rsidP="008213E7">
      <w:pPr>
        <w:pStyle w:val="61"/>
        <w:numPr>
          <w:ilvl w:val="0"/>
          <w:numId w:val="26"/>
        </w:numPr>
        <w:ind w:left="1276" w:hanging="851"/>
        <w:outlineLvl w:val="2"/>
        <w:rPr>
          <w:spacing w:val="0"/>
          <w:sz w:val="28"/>
          <w:szCs w:val="28"/>
        </w:rPr>
      </w:pPr>
      <w:r w:rsidRPr="0032413A">
        <w:rPr>
          <w:rFonts w:hint="eastAsia"/>
          <w:spacing w:val="0"/>
          <w:sz w:val="28"/>
          <w:szCs w:val="28"/>
        </w:rPr>
        <w:t>載明</w:t>
      </w:r>
      <w:r w:rsidR="00756FBE" w:rsidRPr="0032413A">
        <w:rPr>
          <w:spacing w:val="0"/>
          <w:sz w:val="28"/>
          <w:szCs w:val="28"/>
        </w:rPr>
        <w:t>轄區</w:t>
      </w:r>
      <w:r w:rsidR="00F05332" w:rsidRPr="0032413A">
        <w:rPr>
          <w:rFonts w:hint="eastAsia"/>
          <w:spacing w:val="0"/>
          <w:sz w:val="28"/>
          <w:szCs w:val="28"/>
        </w:rPr>
        <w:t>所在空氣品質區，當中央主管機關發布各空氣品質區預報資料時，以所</w:t>
      </w:r>
      <w:r w:rsidR="00CB387D">
        <w:rPr>
          <w:rFonts w:hint="eastAsia"/>
          <w:spacing w:val="0"/>
          <w:sz w:val="28"/>
          <w:szCs w:val="28"/>
        </w:rPr>
        <w:t>在</w:t>
      </w:r>
      <w:r w:rsidR="00F05332" w:rsidRPr="0032413A">
        <w:rPr>
          <w:rFonts w:hint="eastAsia"/>
          <w:spacing w:val="0"/>
          <w:sz w:val="28"/>
          <w:szCs w:val="28"/>
        </w:rPr>
        <w:t>之空氣品質區作為發布空氣品質預警或惡化警告之依據。</w:t>
      </w:r>
    </w:p>
    <w:p w14:paraId="57356682" w14:textId="052B867F" w:rsidR="00B66AAD" w:rsidRPr="0032413A" w:rsidRDefault="00F05332" w:rsidP="008213E7">
      <w:pPr>
        <w:pStyle w:val="61"/>
        <w:numPr>
          <w:ilvl w:val="0"/>
          <w:numId w:val="26"/>
        </w:numPr>
        <w:ind w:left="1276" w:hanging="851"/>
        <w:outlineLvl w:val="2"/>
        <w:rPr>
          <w:spacing w:val="0"/>
          <w:sz w:val="28"/>
          <w:szCs w:val="28"/>
        </w:rPr>
      </w:pPr>
      <w:r w:rsidRPr="0032413A">
        <w:rPr>
          <w:rFonts w:hint="eastAsia"/>
          <w:spacing w:val="0"/>
          <w:sz w:val="28"/>
          <w:szCs w:val="28"/>
        </w:rPr>
        <w:t>載明</w:t>
      </w:r>
      <w:r w:rsidRPr="0032413A">
        <w:rPr>
          <w:spacing w:val="0"/>
          <w:sz w:val="28"/>
          <w:szCs w:val="28"/>
        </w:rPr>
        <w:t>轄區內各空氣品質監</w:t>
      </w:r>
      <w:r w:rsidRPr="0032413A">
        <w:rPr>
          <w:rFonts w:hint="eastAsia"/>
          <w:spacing w:val="0"/>
          <w:sz w:val="28"/>
          <w:szCs w:val="28"/>
        </w:rPr>
        <w:t>測站涵蓋</w:t>
      </w:r>
      <w:r w:rsidRPr="0032413A">
        <w:rPr>
          <w:spacing w:val="0"/>
          <w:sz w:val="28"/>
          <w:szCs w:val="28"/>
        </w:rPr>
        <w:t>區域</w:t>
      </w:r>
      <w:r w:rsidRPr="0032413A">
        <w:rPr>
          <w:rFonts w:hint="eastAsia"/>
          <w:spacing w:val="0"/>
          <w:sz w:val="28"/>
          <w:szCs w:val="28"/>
        </w:rPr>
        <w:t>，當依據個別</w:t>
      </w:r>
      <w:r w:rsidRPr="0032413A">
        <w:rPr>
          <w:spacing w:val="0"/>
          <w:sz w:val="28"/>
          <w:szCs w:val="28"/>
        </w:rPr>
        <w:t>空氣品質監測站</w:t>
      </w:r>
      <w:r w:rsidRPr="0032413A">
        <w:rPr>
          <w:rFonts w:hint="eastAsia"/>
          <w:spacing w:val="0"/>
          <w:sz w:val="28"/>
          <w:szCs w:val="28"/>
        </w:rPr>
        <w:t>監</w:t>
      </w:r>
      <w:r w:rsidRPr="0032413A">
        <w:rPr>
          <w:spacing w:val="0"/>
          <w:sz w:val="28"/>
          <w:szCs w:val="28"/>
        </w:rPr>
        <w:t>測值</w:t>
      </w:r>
      <w:r w:rsidRPr="0032413A">
        <w:rPr>
          <w:rFonts w:hint="eastAsia"/>
          <w:spacing w:val="0"/>
          <w:sz w:val="28"/>
          <w:szCs w:val="28"/>
        </w:rPr>
        <w:t>發布空氣品質預警或惡化警告時，該警告</w:t>
      </w:r>
      <w:r w:rsidRPr="0032413A">
        <w:rPr>
          <w:spacing w:val="0"/>
          <w:sz w:val="28"/>
          <w:szCs w:val="28"/>
        </w:rPr>
        <w:t>所代表之區域範圍</w:t>
      </w:r>
      <w:r w:rsidRPr="0032413A">
        <w:rPr>
          <w:rFonts w:hint="eastAsia"/>
          <w:spacing w:val="0"/>
          <w:sz w:val="28"/>
          <w:szCs w:val="28"/>
        </w:rPr>
        <w:t>。</w:t>
      </w:r>
    </w:p>
    <w:p w14:paraId="0834E101" w14:textId="39B2B939" w:rsidR="00F05332" w:rsidRPr="0032413A" w:rsidRDefault="00F05332" w:rsidP="008213E7">
      <w:pPr>
        <w:pStyle w:val="61"/>
        <w:numPr>
          <w:ilvl w:val="0"/>
          <w:numId w:val="26"/>
        </w:numPr>
        <w:ind w:left="1276" w:hanging="851"/>
        <w:outlineLvl w:val="2"/>
        <w:rPr>
          <w:spacing w:val="0"/>
          <w:sz w:val="28"/>
          <w:szCs w:val="28"/>
        </w:rPr>
      </w:pPr>
      <w:r w:rsidRPr="0032413A">
        <w:rPr>
          <w:rFonts w:hint="eastAsia"/>
          <w:spacing w:val="0"/>
          <w:sz w:val="28"/>
          <w:szCs w:val="28"/>
        </w:rPr>
        <w:lastRenderedPageBreak/>
        <w:t>前項應至少包含</w:t>
      </w:r>
      <w:r w:rsidRPr="0032413A">
        <w:rPr>
          <w:spacing w:val="0"/>
          <w:sz w:val="28"/>
          <w:szCs w:val="28"/>
        </w:rPr>
        <w:t>轄區內</w:t>
      </w:r>
      <w:r w:rsidRPr="0032413A">
        <w:rPr>
          <w:rFonts w:hint="eastAsia"/>
          <w:spacing w:val="0"/>
          <w:sz w:val="28"/>
          <w:szCs w:val="28"/>
        </w:rPr>
        <w:t>全數</w:t>
      </w:r>
      <w:r w:rsidRPr="0032413A">
        <w:rPr>
          <w:spacing w:val="0"/>
          <w:sz w:val="28"/>
          <w:szCs w:val="28"/>
        </w:rPr>
        <w:t>環保署測站</w:t>
      </w:r>
      <w:r w:rsidRPr="0032413A">
        <w:rPr>
          <w:rFonts w:hint="eastAsia"/>
          <w:spacing w:val="0"/>
          <w:sz w:val="28"/>
          <w:szCs w:val="28"/>
        </w:rPr>
        <w:t>，</w:t>
      </w:r>
      <w:r w:rsidRPr="0032413A">
        <w:rPr>
          <w:spacing w:val="0"/>
          <w:sz w:val="28"/>
          <w:szCs w:val="28"/>
        </w:rPr>
        <w:t>並可依</w:t>
      </w:r>
      <w:r w:rsidRPr="0032413A">
        <w:rPr>
          <w:rFonts w:hint="eastAsia"/>
          <w:spacing w:val="0"/>
          <w:sz w:val="28"/>
          <w:szCs w:val="28"/>
        </w:rPr>
        <w:t>實際需求</w:t>
      </w:r>
      <w:r w:rsidRPr="0032413A">
        <w:rPr>
          <w:spacing w:val="0"/>
          <w:sz w:val="28"/>
          <w:szCs w:val="28"/>
        </w:rPr>
        <w:t>納入其他單位測站，如地方環保局</w:t>
      </w:r>
      <w:r w:rsidRPr="0032413A">
        <w:rPr>
          <w:rFonts w:hint="eastAsia"/>
          <w:spacing w:val="0"/>
          <w:sz w:val="28"/>
          <w:szCs w:val="28"/>
        </w:rPr>
        <w:t>監</w:t>
      </w:r>
      <w:r w:rsidRPr="0032413A">
        <w:rPr>
          <w:spacing w:val="0"/>
          <w:sz w:val="28"/>
          <w:szCs w:val="28"/>
        </w:rPr>
        <w:t>測站。</w:t>
      </w:r>
    </w:p>
    <w:p w14:paraId="450E4DA9" w14:textId="3C475EA8" w:rsidR="00B66AAD" w:rsidRPr="00231A08" w:rsidRDefault="00AB7B59" w:rsidP="0045668D">
      <w:pPr>
        <w:pStyle w:val="61"/>
        <w:numPr>
          <w:ilvl w:val="0"/>
          <w:numId w:val="1"/>
        </w:numPr>
        <w:spacing w:before="0"/>
        <w:ind w:left="567" w:hanging="569"/>
        <w:outlineLvl w:val="1"/>
        <w:rPr>
          <w:spacing w:val="0"/>
          <w:sz w:val="28"/>
          <w:szCs w:val="28"/>
        </w:rPr>
      </w:pPr>
      <w:r w:rsidRPr="00231A08">
        <w:rPr>
          <w:spacing w:val="0"/>
          <w:sz w:val="28"/>
          <w:szCs w:val="28"/>
        </w:rPr>
        <w:t>空氣污染防制指揮中心及空氣污染防制應變小組之組成</w:t>
      </w:r>
      <w:r w:rsidR="00B66AAD" w:rsidRPr="00231A08">
        <w:rPr>
          <w:spacing w:val="0"/>
          <w:sz w:val="28"/>
          <w:szCs w:val="28"/>
        </w:rPr>
        <w:t>，</w:t>
      </w:r>
      <w:r w:rsidR="00B66AAD" w:rsidRPr="00231A08">
        <w:rPr>
          <w:sz w:val="28"/>
          <w:szCs w:val="28"/>
        </w:rPr>
        <w:t>其內容</w:t>
      </w:r>
      <w:r w:rsidR="00292252">
        <w:rPr>
          <w:rFonts w:hint="eastAsia"/>
          <w:sz w:val="28"/>
          <w:szCs w:val="28"/>
        </w:rPr>
        <w:t>應符合</w:t>
      </w:r>
      <w:r w:rsidR="00292252" w:rsidRPr="00EF0F95">
        <w:rPr>
          <w:spacing w:val="0"/>
          <w:sz w:val="28"/>
          <w:szCs w:val="28"/>
        </w:rPr>
        <w:t>緊急防制辦法第</w:t>
      </w:r>
      <w:r w:rsidR="00292252">
        <w:rPr>
          <w:rFonts w:hint="eastAsia"/>
          <w:spacing w:val="0"/>
          <w:sz w:val="28"/>
          <w:szCs w:val="28"/>
        </w:rPr>
        <w:t>7</w:t>
      </w:r>
      <w:r w:rsidR="00292252" w:rsidRPr="00EF0F95">
        <w:rPr>
          <w:spacing w:val="0"/>
          <w:sz w:val="28"/>
          <w:szCs w:val="28"/>
        </w:rPr>
        <w:t>條</w:t>
      </w:r>
      <w:r w:rsidR="00292252">
        <w:rPr>
          <w:rFonts w:hint="eastAsia"/>
          <w:spacing w:val="0"/>
          <w:sz w:val="28"/>
          <w:szCs w:val="28"/>
        </w:rPr>
        <w:t>規定，並</w:t>
      </w:r>
      <w:r w:rsidR="00B66AAD" w:rsidRPr="00231A08">
        <w:rPr>
          <w:sz w:val="28"/>
          <w:szCs w:val="28"/>
        </w:rPr>
        <w:t>包括下列事項</w:t>
      </w:r>
      <w:r w:rsidR="00B66AAD" w:rsidRPr="00231A08">
        <w:rPr>
          <w:spacing w:val="0"/>
          <w:sz w:val="28"/>
          <w:szCs w:val="28"/>
        </w:rPr>
        <w:t>：</w:t>
      </w:r>
    </w:p>
    <w:p w14:paraId="11990F68" w14:textId="56CABD2E" w:rsidR="00985F8E" w:rsidRDefault="00985F8E" w:rsidP="0005109A">
      <w:pPr>
        <w:pStyle w:val="61"/>
        <w:numPr>
          <w:ilvl w:val="0"/>
          <w:numId w:val="27"/>
        </w:numPr>
        <w:ind w:left="1276" w:hanging="851"/>
        <w:outlineLvl w:val="2"/>
        <w:rPr>
          <w:spacing w:val="0"/>
          <w:sz w:val="28"/>
          <w:szCs w:val="28"/>
        </w:rPr>
      </w:pPr>
      <w:r>
        <w:rPr>
          <w:rFonts w:hint="eastAsia"/>
          <w:spacing w:val="0"/>
          <w:sz w:val="28"/>
          <w:szCs w:val="28"/>
        </w:rPr>
        <w:t>載</w:t>
      </w:r>
      <w:r w:rsidR="00292252" w:rsidRPr="00292252">
        <w:rPr>
          <w:spacing w:val="0"/>
          <w:sz w:val="28"/>
          <w:szCs w:val="28"/>
        </w:rPr>
        <w:t>明</w:t>
      </w:r>
      <w:r w:rsidR="00E82ADA" w:rsidRPr="00231A08">
        <w:rPr>
          <w:spacing w:val="0"/>
          <w:sz w:val="28"/>
          <w:szCs w:val="28"/>
        </w:rPr>
        <w:t>空氣污染</w:t>
      </w:r>
      <w:r w:rsidR="00292252" w:rsidRPr="00292252">
        <w:rPr>
          <w:spacing w:val="0"/>
          <w:sz w:val="28"/>
          <w:szCs w:val="28"/>
        </w:rPr>
        <w:t>防制指揮中心</w:t>
      </w:r>
      <w:r w:rsidR="004F1344">
        <w:rPr>
          <w:rFonts w:hint="eastAsia"/>
          <w:spacing w:val="0"/>
          <w:sz w:val="28"/>
          <w:szCs w:val="28"/>
        </w:rPr>
        <w:t>之</w:t>
      </w:r>
      <w:r w:rsidR="00292252" w:rsidRPr="00292252">
        <w:rPr>
          <w:rFonts w:hint="eastAsia"/>
          <w:spacing w:val="0"/>
          <w:sz w:val="28"/>
          <w:szCs w:val="28"/>
        </w:rPr>
        <w:t>成立</w:t>
      </w:r>
      <w:r w:rsidR="00292252" w:rsidRPr="00292252">
        <w:rPr>
          <w:spacing w:val="0"/>
          <w:sz w:val="28"/>
          <w:szCs w:val="28"/>
        </w:rPr>
        <w:t>時機</w:t>
      </w:r>
      <w:r w:rsidR="004F1344">
        <w:rPr>
          <w:rFonts w:hint="eastAsia"/>
          <w:spacing w:val="0"/>
          <w:sz w:val="28"/>
          <w:szCs w:val="28"/>
        </w:rPr>
        <w:t>、組織架構</w:t>
      </w:r>
      <w:r w:rsidR="00F076DD">
        <w:rPr>
          <w:rFonts w:hint="eastAsia"/>
          <w:spacing w:val="0"/>
          <w:sz w:val="28"/>
          <w:szCs w:val="28"/>
        </w:rPr>
        <w:t>及</w:t>
      </w:r>
      <w:r w:rsidR="004F1344">
        <w:rPr>
          <w:rFonts w:hint="eastAsia"/>
          <w:spacing w:val="0"/>
          <w:sz w:val="28"/>
          <w:szCs w:val="28"/>
        </w:rPr>
        <w:t>各機關（單位）任務分工</w:t>
      </w:r>
      <w:r>
        <w:rPr>
          <w:rFonts w:hint="eastAsia"/>
          <w:spacing w:val="0"/>
          <w:sz w:val="28"/>
          <w:szCs w:val="28"/>
        </w:rPr>
        <w:t>。</w:t>
      </w:r>
      <w:r w:rsidRPr="00EF0F95">
        <w:rPr>
          <w:spacing w:val="0"/>
          <w:sz w:val="28"/>
          <w:szCs w:val="28"/>
        </w:rPr>
        <w:t>防制指揮中心之</w:t>
      </w:r>
      <w:r>
        <w:rPr>
          <w:rFonts w:hint="eastAsia"/>
          <w:spacing w:val="0"/>
          <w:sz w:val="28"/>
          <w:szCs w:val="28"/>
        </w:rPr>
        <w:t>組織架構，應包含說明</w:t>
      </w:r>
      <w:r w:rsidRPr="00231A08">
        <w:rPr>
          <w:spacing w:val="0"/>
          <w:sz w:val="28"/>
          <w:szCs w:val="28"/>
        </w:rPr>
        <w:t>指揮官</w:t>
      </w:r>
      <w:r w:rsidR="0005109A">
        <w:rPr>
          <w:rFonts w:hint="eastAsia"/>
          <w:spacing w:val="0"/>
          <w:sz w:val="28"/>
          <w:szCs w:val="28"/>
        </w:rPr>
        <w:t>層級，如有</w:t>
      </w:r>
      <w:r w:rsidR="0005109A" w:rsidRPr="0005109A">
        <w:rPr>
          <w:rFonts w:hint="eastAsia"/>
          <w:spacing w:val="0"/>
          <w:sz w:val="28"/>
          <w:szCs w:val="28"/>
        </w:rPr>
        <w:t>指定授權之情形，應予說明</w:t>
      </w:r>
      <w:r>
        <w:rPr>
          <w:rFonts w:hint="eastAsia"/>
          <w:spacing w:val="0"/>
          <w:sz w:val="28"/>
          <w:szCs w:val="28"/>
        </w:rPr>
        <w:t>。各機關（單位）任務分工，應區別</w:t>
      </w:r>
      <w:r w:rsidRPr="00231A08">
        <w:rPr>
          <w:spacing w:val="0"/>
          <w:sz w:val="28"/>
          <w:szCs w:val="28"/>
        </w:rPr>
        <w:t>平時任務與應變任務</w:t>
      </w:r>
      <w:r>
        <w:rPr>
          <w:rFonts w:hint="eastAsia"/>
          <w:spacing w:val="0"/>
          <w:sz w:val="28"/>
          <w:szCs w:val="28"/>
        </w:rPr>
        <w:t>。</w:t>
      </w:r>
      <w:r w:rsidRPr="00231A08">
        <w:rPr>
          <w:spacing w:val="0"/>
          <w:sz w:val="28"/>
          <w:szCs w:val="28"/>
        </w:rPr>
        <w:t>平時任務著重於資料</w:t>
      </w:r>
      <w:r>
        <w:rPr>
          <w:rFonts w:hint="eastAsia"/>
          <w:spacing w:val="0"/>
          <w:sz w:val="28"/>
          <w:szCs w:val="28"/>
        </w:rPr>
        <w:t>蒐集、</w:t>
      </w:r>
      <w:r w:rsidRPr="00231A08">
        <w:rPr>
          <w:spacing w:val="0"/>
          <w:sz w:val="28"/>
          <w:szCs w:val="28"/>
        </w:rPr>
        <w:t>資訊掌握及宣導訓練為主；應變任務則為防制指揮中心成立後，各權責</w:t>
      </w:r>
      <w:r>
        <w:rPr>
          <w:rFonts w:hint="eastAsia"/>
          <w:spacing w:val="0"/>
          <w:sz w:val="28"/>
          <w:szCs w:val="28"/>
        </w:rPr>
        <w:t>機關（</w:t>
      </w:r>
      <w:r w:rsidRPr="00231A08">
        <w:rPr>
          <w:spacing w:val="0"/>
          <w:sz w:val="28"/>
          <w:szCs w:val="28"/>
        </w:rPr>
        <w:t>單位</w:t>
      </w:r>
      <w:r>
        <w:rPr>
          <w:rFonts w:hint="eastAsia"/>
          <w:spacing w:val="0"/>
          <w:sz w:val="28"/>
          <w:szCs w:val="28"/>
        </w:rPr>
        <w:t>）依據預警或嚴重惡化警告</w:t>
      </w:r>
      <w:r w:rsidRPr="00231A08">
        <w:rPr>
          <w:spacing w:val="0"/>
          <w:sz w:val="28"/>
          <w:szCs w:val="28"/>
        </w:rPr>
        <w:t>等級需執行之任務。</w:t>
      </w:r>
    </w:p>
    <w:p w14:paraId="2D591AB4" w14:textId="4B133019" w:rsidR="00F076DD" w:rsidRPr="00985F8E" w:rsidRDefault="00F076DD" w:rsidP="008213E7">
      <w:pPr>
        <w:pStyle w:val="61"/>
        <w:numPr>
          <w:ilvl w:val="0"/>
          <w:numId w:val="27"/>
        </w:numPr>
        <w:ind w:left="1276" w:hanging="851"/>
        <w:outlineLvl w:val="2"/>
        <w:rPr>
          <w:spacing w:val="0"/>
          <w:sz w:val="28"/>
          <w:szCs w:val="28"/>
        </w:rPr>
      </w:pPr>
      <w:r w:rsidRPr="00985F8E">
        <w:rPr>
          <w:rFonts w:hint="eastAsia"/>
          <w:spacing w:val="0"/>
          <w:sz w:val="28"/>
          <w:szCs w:val="28"/>
        </w:rPr>
        <w:t>載明</w:t>
      </w:r>
      <w:r w:rsidR="00E82ADA" w:rsidRPr="00985F8E">
        <w:rPr>
          <w:spacing w:val="0"/>
          <w:sz w:val="28"/>
          <w:szCs w:val="28"/>
        </w:rPr>
        <w:t>空氣污染防制應變小組</w:t>
      </w:r>
      <w:r w:rsidR="00E82ADA" w:rsidRPr="00985F8E">
        <w:rPr>
          <w:rFonts w:hint="eastAsia"/>
          <w:spacing w:val="0"/>
          <w:sz w:val="28"/>
          <w:szCs w:val="28"/>
        </w:rPr>
        <w:t>之基本組成及任務</w:t>
      </w:r>
      <w:r w:rsidRPr="00985F8E">
        <w:rPr>
          <w:rFonts w:hint="eastAsia"/>
          <w:spacing w:val="0"/>
          <w:sz w:val="28"/>
          <w:szCs w:val="28"/>
        </w:rPr>
        <w:t>。</w:t>
      </w:r>
      <w:r w:rsidRPr="00985F8E">
        <w:rPr>
          <w:spacing w:val="0"/>
          <w:sz w:val="28"/>
          <w:szCs w:val="28"/>
        </w:rPr>
        <w:t>應變小組</w:t>
      </w:r>
      <w:r w:rsidRPr="00985F8E">
        <w:rPr>
          <w:rFonts w:hint="eastAsia"/>
          <w:spacing w:val="0"/>
          <w:sz w:val="28"/>
          <w:szCs w:val="28"/>
        </w:rPr>
        <w:t>之基本組成，</w:t>
      </w:r>
      <w:r w:rsidR="00147BFE">
        <w:rPr>
          <w:rFonts w:hint="eastAsia"/>
          <w:spacing w:val="0"/>
          <w:sz w:val="28"/>
          <w:szCs w:val="28"/>
        </w:rPr>
        <w:t>應包含說明召集人層級，如有</w:t>
      </w:r>
      <w:r w:rsidR="00147BFE" w:rsidRPr="0005109A">
        <w:rPr>
          <w:rFonts w:hint="eastAsia"/>
          <w:spacing w:val="0"/>
          <w:sz w:val="28"/>
          <w:szCs w:val="28"/>
        </w:rPr>
        <w:t>指定授權之情形，應予說明</w:t>
      </w:r>
      <w:r w:rsidRPr="00985F8E">
        <w:rPr>
          <w:rFonts w:hint="eastAsia"/>
          <w:spacing w:val="0"/>
          <w:sz w:val="28"/>
          <w:szCs w:val="28"/>
        </w:rPr>
        <w:t>。</w:t>
      </w:r>
    </w:p>
    <w:p w14:paraId="71715864" w14:textId="46C875F8" w:rsidR="00AB7B59" w:rsidRDefault="00985F8E" w:rsidP="008213E7">
      <w:pPr>
        <w:pStyle w:val="61"/>
        <w:numPr>
          <w:ilvl w:val="0"/>
          <w:numId w:val="27"/>
        </w:numPr>
        <w:ind w:left="1276" w:hanging="851"/>
        <w:outlineLvl w:val="2"/>
        <w:rPr>
          <w:spacing w:val="0"/>
          <w:sz w:val="28"/>
          <w:szCs w:val="28"/>
        </w:rPr>
      </w:pPr>
      <w:r w:rsidRPr="0045668D">
        <w:rPr>
          <w:spacing w:val="0"/>
          <w:sz w:val="28"/>
          <w:szCs w:val="28"/>
        </w:rPr>
        <w:t>說明</w:t>
      </w:r>
      <w:r w:rsidR="002A158F" w:rsidRPr="0045668D">
        <w:rPr>
          <w:rFonts w:hint="eastAsia"/>
          <w:spacing w:val="0"/>
          <w:sz w:val="28"/>
          <w:szCs w:val="28"/>
        </w:rPr>
        <w:t>防制</w:t>
      </w:r>
      <w:r w:rsidRPr="0045668D">
        <w:rPr>
          <w:spacing w:val="0"/>
          <w:sz w:val="28"/>
          <w:szCs w:val="28"/>
        </w:rPr>
        <w:t>指揮中心與</w:t>
      </w:r>
      <w:r w:rsidR="00947E8E" w:rsidRPr="0045668D">
        <w:rPr>
          <w:spacing w:val="0"/>
          <w:sz w:val="28"/>
          <w:szCs w:val="28"/>
        </w:rPr>
        <w:t>應變小組執行</w:t>
      </w:r>
      <w:r w:rsidRPr="0045668D">
        <w:rPr>
          <w:spacing w:val="0"/>
          <w:sz w:val="28"/>
          <w:szCs w:val="28"/>
        </w:rPr>
        <w:t>空氣品質預警</w:t>
      </w:r>
      <w:r w:rsidRPr="0045668D">
        <w:rPr>
          <w:rFonts w:hint="eastAsia"/>
          <w:spacing w:val="0"/>
          <w:sz w:val="28"/>
          <w:szCs w:val="28"/>
        </w:rPr>
        <w:t>與</w:t>
      </w:r>
      <w:r w:rsidR="00947E8E" w:rsidRPr="0045668D">
        <w:rPr>
          <w:spacing w:val="0"/>
          <w:sz w:val="28"/>
          <w:szCs w:val="28"/>
        </w:rPr>
        <w:t>嚴重惡化應變運作流程。</w:t>
      </w:r>
    </w:p>
    <w:p w14:paraId="3BE0E06E" w14:textId="54B8473C" w:rsidR="001E02A8" w:rsidRPr="00231A08" w:rsidRDefault="004F1344" w:rsidP="008213E7">
      <w:pPr>
        <w:pStyle w:val="61"/>
        <w:numPr>
          <w:ilvl w:val="0"/>
          <w:numId w:val="27"/>
        </w:numPr>
        <w:ind w:left="1276" w:hanging="851"/>
        <w:outlineLvl w:val="2"/>
        <w:rPr>
          <w:spacing w:val="0"/>
          <w:sz w:val="28"/>
          <w:szCs w:val="28"/>
        </w:rPr>
      </w:pPr>
      <w:r>
        <w:rPr>
          <w:rFonts w:hint="eastAsia"/>
          <w:spacing w:val="0"/>
          <w:sz w:val="28"/>
          <w:szCs w:val="28"/>
        </w:rPr>
        <w:t>前述內容在符合</w:t>
      </w:r>
      <w:r w:rsidR="001E02A8">
        <w:rPr>
          <w:rFonts w:hint="eastAsia"/>
          <w:spacing w:val="0"/>
          <w:sz w:val="28"/>
          <w:szCs w:val="28"/>
        </w:rPr>
        <w:t>緊急防制辦法</w:t>
      </w:r>
      <w:r>
        <w:rPr>
          <w:rFonts w:hint="eastAsia"/>
          <w:spacing w:val="0"/>
          <w:sz w:val="28"/>
          <w:szCs w:val="28"/>
        </w:rPr>
        <w:t>第</w:t>
      </w:r>
      <w:r>
        <w:rPr>
          <w:rFonts w:hint="eastAsia"/>
          <w:spacing w:val="0"/>
          <w:sz w:val="28"/>
          <w:szCs w:val="28"/>
        </w:rPr>
        <w:t>7</w:t>
      </w:r>
      <w:r>
        <w:rPr>
          <w:rFonts w:hint="eastAsia"/>
          <w:spacing w:val="0"/>
          <w:sz w:val="28"/>
          <w:szCs w:val="28"/>
        </w:rPr>
        <w:t>條規範下</w:t>
      </w:r>
      <w:r w:rsidR="001E02A8">
        <w:rPr>
          <w:rFonts w:hint="eastAsia"/>
          <w:spacing w:val="0"/>
          <w:sz w:val="28"/>
          <w:szCs w:val="28"/>
        </w:rPr>
        <w:t>，得</w:t>
      </w:r>
      <w:r w:rsidR="001E02A8" w:rsidRPr="00292252">
        <w:rPr>
          <w:spacing w:val="0"/>
          <w:sz w:val="28"/>
          <w:szCs w:val="28"/>
        </w:rPr>
        <w:t>適度調整</w:t>
      </w:r>
      <w:r w:rsidR="001E02A8">
        <w:rPr>
          <w:rFonts w:hint="eastAsia"/>
          <w:spacing w:val="0"/>
          <w:sz w:val="28"/>
          <w:szCs w:val="28"/>
        </w:rPr>
        <w:t>成立時機</w:t>
      </w:r>
      <w:r>
        <w:rPr>
          <w:rFonts w:hint="eastAsia"/>
          <w:spacing w:val="0"/>
          <w:sz w:val="28"/>
          <w:szCs w:val="28"/>
        </w:rPr>
        <w:t>、</w:t>
      </w:r>
      <w:r w:rsidR="00985F8E">
        <w:rPr>
          <w:rFonts w:hint="eastAsia"/>
          <w:spacing w:val="0"/>
          <w:sz w:val="28"/>
          <w:szCs w:val="28"/>
        </w:rPr>
        <w:t>組織編組</w:t>
      </w:r>
      <w:r>
        <w:rPr>
          <w:rFonts w:hint="eastAsia"/>
          <w:spacing w:val="0"/>
          <w:sz w:val="28"/>
          <w:szCs w:val="28"/>
        </w:rPr>
        <w:t>、</w:t>
      </w:r>
      <w:r w:rsidR="00985F8E">
        <w:rPr>
          <w:rFonts w:hint="eastAsia"/>
          <w:spacing w:val="0"/>
          <w:sz w:val="28"/>
          <w:szCs w:val="28"/>
        </w:rPr>
        <w:t>任務</w:t>
      </w:r>
      <w:r w:rsidR="00D17EF4">
        <w:rPr>
          <w:rFonts w:hint="eastAsia"/>
          <w:spacing w:val="0"/>
          <w:sz w:val="28"/>
          <w:szCs w:val="28"/>
        </w:rPr>
        <w:t>分工及運作流程</w:t>
      </w:r>
      <w:r w:rsidR="001E02A8" w:rsidRPr="00292252">
        <w:rPr>
          <w:spacing w:val="0"/>
          <w:sz w:val="28"/>
          <w:szCs w:val="28"/>
        </w:rPr>
        <w:t>，以符實際需求，並落實地方自治原則。</w:t>
      </w:r>
    </w:p>
    <w:p w14:paraId="2458F3B5" w14:textId="77777777" w:rsidR="002029F4" w:rsidRPr="00231A08" w:rsidRDefault="008D0AD4" w:rsidP="0045668D">
      <w:pPr>
        <w:pStyle w:val="61"/>
        <w:numPr>
          <w:ilvl w:val="0"/>
          <w:numId w:val="1"/>
        </w:numPr>
        <w:spacing w:before="0"/>
        <w:ind w:left="567" w:hanging="569"/>
        <w:outlineLvl w:val="1"/>
        <w:rPr>
          <w:spacing w:val="0"/>
          <w:sz w:val="28"/>
          <w:szCs w:val="28"/>
        </w:rPr>
      </w:pPr>
      <w:r w:rsidRPr="00231A08">
        <w:rPr>
          <w:spacing w:val="0"/>
          <w:sz w:val="28"/>
          <w:szCs w:val="28"/>
        </w:rPr>
        <w:t>指定</w:t>
      </w:r>
      <w:r w:rsidR="002029F4" w:rsidRPr="00231A08">
        <w:rPr>
          <w:spacing w:val="0"/>
          <w:sz w:val="28"/>
          <w:szCs w:val="28"/>
        </w:rPr>
        <w:t>公私場所名稱及負責急難救助之醫療機構名稱，</w:t>
      </w:r>
      <w:r w:rsidR="002029F4" w:rsidRPr="00231A08">
        <w:rPr>
          <w:sz w:val="28"/>
          <w:szCs w:val="28"/>
        </w:rPr>
        <w:t>其內容包括下列事項</w:t>
      </w:r>
      <w:r w:rsidR="002029F4" w:rsidRPr="00231A08">
        <w:rPr>
          <w:spacing w:val="0"/>
          <w:sz w:val="28"/>
          <w:szCs w:val="28"/>
        </w:rPr>
        <w:t>：</w:t>
      </w:r>
    </w:p>
    <w:p w14:paraId="038A3881" w14:textId="6DF68B76" w:rsidR="002029F4" w:rsidRPr="00231A08" w:rsidRDefault="002029F4" w:rsidP="008213E7">
      <w:pPr>
        <w:pStyle w:val="61"/>
        <w:numPr>
          <w:ilvl w:val="0"/>
          <w:numId w:val="29"/>
        </w:numPr>
        <w:ind w:left="1276" w:hanging="851"/>
        <w:outlineLvl w:val="2"/>
        <w:rPr>
          <w:spacing w:val="0"/>
          <w:sz w:val="28"/>
          <w:szCs w:val="28"/>
        </w:rPr>
      </w:pPr>
      <w:r w:rsidRPr="00231A08">
        <w:rPr>
          <w:spacing w:val="0"/>
          <w:sz w:val="28"/>
          <w:szCs w:val="28"/>
        </w:rPr>
        <w:t>說明轄區內配合實施防制措施之</w:t>
      </w:r>
      <w:r w:rsidR="00B67A8A" w:rsidRPr="00231A08">
        <w:rPr>
          <w:spacing w:val="0"/>
          <w:sz w:val="28"/>
          <w:szCs w:val="28"/>
        </w:rPr>
        <w:t>指定</w:t>
      </w:r>
      <w:r w:rsidRPr="00231A08">
        <w:rPr>
          <w:spacing w:val="0"/>
          <w:sz w:val="28"/>
          <w:szCs w:val="28"/>
        </w:rPr>
        <w:t>公私場所名稱</w:t>
      </w:r>
      <w:r w:rsidR="00F26697">
        <w:rPr>
          <w:rFonts w:hint="eastAsia"/>
          <w:spacing w:val="0"/>
          <w:sz w:val="28"/>
          <w:szCs w:val="28"/>
        </w:rPr>
        <w:t>（應先完成指定公私場</w:t>
      </w:r>
      <w:r w:rsidR="00635C91" w:rsidRPr="00231A08">
        <w:rPr>
          <w:rFonts w:hint="eastAsia"/>
          <w:spacing w:val="0"/>
          <w:sz w:val="28"/>
          <w:szCs w:val="28"/>
        </w:rPr>
        <w:t>應變</w:t>
      </w:r>
      <w:r w:rsidR="000A07B3">
        <w:rPr>
          <w:spacing w:val="0"/>
          <w:sz w:val="28"/>
          <w:szCs w:val="28"/>
        </w:rPr>
        <w:t>計畫</w:t>
      </w:r>
      <w:r w:rsidR="00F26697">
        <w:rPr>
          <w:rFonts w:hint="eastAsia"/>
          <w:spacing w:val="0"/>
          <w:sz w:val="28"/>
          <w:szCs w:val="28"/>
        </w:rPr>
        <w:t>之</w:t>
      </w:r>
      <w:r w:rsidR="000A07B3">
        <w:rPr>
          <w:spacing w:val="0"/>
          <w:sz w:val="28"/>
          <w:szCs w:val="28"/>
        </w:rPr>
        <w:t>核</w:t>
      </w:r>
      <w:r w:rsidR="00F26697">
        <w:rPr>
          <w:rFonts w:hint="eastAsia"/>
          <w:spacing w:val="0"/>
          <w:sz w:val="28"/>
          <w:szCs w:val="28"/>
        </w:rPr>
        <w:t>定後才可納入該公私場所）</w:t>
      </w:r>
      <w:r w:rsidRPr="00231A08">
        <w:rPr>
          <w:spacing w:val="0"/>
          <w:sz w:val="28"/>
          <w:szCs w:val="28"/>
        </w:rPr>
        <w:t>。</w:t>
      </w:r>
    </w:p>
    <w:p w14:paraId="68A666DB" w14:textId="77777777" w:rsidR="002029F4" w:rsidRPr="00231A08" w:rsidRDefault="002029F4" w:rsidP="008213E7">
      <w:pPr>
        <w:pStyle w:val="61"/>
        <w:numPr>
          <w:ilvl w:val="0"/>
          <w:numId w:val="29"/>
        </w:numPr>
        <w:ind w:left="1276" w:hanging="851"/>
        <w:outlineLvl w:val="2"/>
        <w:rPr>
          <w:spacing w:val="0"/>
          <w:sz w:val="28"/>
          <w:szCs w:val="28"/>
        </w:rPr>
      </w:pPr>
      <w:r w:rsidRPr="00231A08">
        <w:rPr>
          <w:spacing w:val="0"/>
          <w:sz w:val="28"/>
          <w:szCs w:val="28"/>
        </w:rPr>
        <w:t>說明負責急難救助之醫療機構名稱。</w:t>
      </w:r>
    </w:p>
    <w:p w14:paraId="52C4D006" w14:textId="77777777" w:rsidR="002029F4" w:rsidRPr="00EF0F95" w:rsidRDefault="002029F4" w:rsidP="0045668D">
      <w:pPr>
        <w:pStyle w:val="61"/>
        <w:numPr>
          <w:ilvl w:val="0"/>
          <w:numId w:val="1"/>
        </w:numPr>
        <w:spacing w:before="0"/>
        <w:ind w:left="567" w:hanging="569"/>
        <w:outlineLvl w:val="1"/>
        <w:rPr>
          <w:spacing w:val="0"/>
          <w:sz w:val="28"/>
          <w:szCs w:val="28"/>
        </w:rPr>
      </w:pPr>
      <w:r w:rsidRPr="00231A08">
        <w:rPr>
          <w:spacing w:val="0"/>
          <w:sz w:val="28"/>
          <w:szCs w:val="28"/>
        </w:rPr>
        <w:t>空氣品質</w:t>
      </w:r>
      <w:r w:rsidRPr="00F26697">
        <w:rPr>
          <w:spacing w:val="0"/>
          <w:sz w:val="28"/>
          <w:szCs w:val="28"/>
        </w:rPr>
        <w:t>嚴重惡化</w:t>
      </w:r>
      <w:r w:rsidRPr="00231A08">
        <w:rPr>
          <w:spacing w:val="0"/>
          <w:sz w:val="28"/>
          <w:szCs w:val="28"/>
        </w:rPr>
        <w:t>警告發布後，與其他政府機關、各新聞傳播媒體、</w:t>
      </w:r>
      <w:r w:rsidR="00073F71" w:rsidRPr="00231A08">
        <w:rPr>
          <w:spacing w:val="0"/>
          <w:sz w:val="28"/>
          <w:szCs w:val="28"/>
        </w:rPr>
        <w:t>指定</w:t>
      </w:r>
      <w:r w:rsidRPr="00231A08">
        <w:rPr>
          <w:spacing w:val="0"/>
          <w:sz w:val="28"/>
          <w:szCs w:val="28"/>
        </w:rPr>
        <w:t>公私場</w:t>
      </w:r>
      <w:r w:rsidRPr="00EF0F95">
        <w:rPr>
          <w:spacing w:val="0"/>
          <w:sz w:val="28"/>
          <w:szCs w:val="28"/>
        </w:rPr>
        <w:t>所及負責急難救助之醫療機構之聯繫方式，</w:t>
      </w:r>
      <w:r w:rsidRPr="00EF0F95">
        <w:rPr>
          <w:sz w:val="28"/>
          <w:szCs w:val="28"/>
        </w:rPr>
        <w:t>其內容包括下列事項</w:t>
      </w:r>
      <w:r w:rsidRPr="00EF0F95">
        <w:rPr>
          <w:spacing w:val="0"/>
          <w:sz w:val="28"/>
          <w:szCs w:val="28"/>
        </w:rPr>
        <w:t>：</w:t>
      </w:r>
    </w:p>
    <w:p w14:paraId="775556F0" w14:textId="403F8CB3" w:rsidR="002029F4" w:rsidRPr="0032413A" w:rsidRDefault="00E37D18" w:rsidP="008213E7">
      <w:pPr>
        <w:pStyle w:val="61"/>
        <w:numPr>
          <w:ilvl w:val="0"/>
          <w:numId w:val="30"/>
        </w:numPr>
        <w:ind w:left="1276" w:hanging="851"/>
        <w:outlineLvl w:val="2"/>
        <w:rPr>
          <w:spacing w:val="0"/>
          <w:sz w:val="28"/>
          <w:szCs w:val="28"/>
        </w:rPr>
      </w:pPr>
      <w:r w:rsidRPr="0032413A">
        <w:rPr>
          <w:rFonts w:hint="eastAsia"/>
          <w:spacing w:val="0"/>
          <w:sz w:val="28"/>
          <w:szCs w:val="28"/>
        </w:rPr>
        <w:t>說明</w:t>
      </w:r>
      <w:r w:rsidR="0032413A" w:rsidRPr="0032413A">
        <w:rPr>
          <w:spacing w:val="0"/>
          <w:sz w:val="28"/>
          <w:szCs w:val="28"/>
        </w:rPr>
        <w:t>空氣品質嚴重惡化警告發布後</w:t>
      </w:r>
      <w:r w:rsidR="0032413A" w:rsidRPr="0032413A">
        <w:rPr>
          <w:rFonts w:hint="eastAsia"/>
          <w:spacing w:val="0"/>
          <w:sz w:val="28"/>
          <w:szCs w:val="28"/>
        </w:rPr>
        <w:t>，</w:t>
      </w:r>
      <w:r w:rsidR="002A158F">
        <w:rPr>
          <w:rFonts w:hint="eastAsia"/>
          <w:spacing w:val="0"/>
          <w:sz w:val="28"/>
          <w:szCs w:val="28"/>
        </w:rPr>
        <w:t>相關</w:t>
      </w:r>
      <w:r w:rsidR="004557C1">
        <w:rPr>
          <w:rFonts w:hint="eastAsia"/>
          <w:spacing w:val="0"/>
          <w:sz w:val="28"/>
          <w:szCs w:val="28"/>
        </w:rPr>
        <w:t>機關（</w:t>
      </w:r>
      <w:r w:rsidR="0032413A" w:rsidRPr="0032413A">
        <w:rPr>
          <w:spacing w:val="0"/>
          <w:sz w:val="28"/>
          <w:szCs w:val="28"/>
        </w:rPr>
        <w:t>單位</w:t>
      </w:r>
      <w:r w:rsidR="004557C1">
        <w:rPr>
          <w:rFonts w:hint="eastAsia"/>
          <w:spacing w:val="0"/>
          <w:sz w:val="28"/>
          <w:szCs w:val="28"/>
        </w:rPr>
        <w:t>）</w:t>
      </w:r>
      <w:r w:rsidR="0032413A" w:rsidRPr="0032413A">
        <w:rPr>
          <w:spacing w:val="0"/>
          <w:sz w:val="28"/>
          <w:szCs w:val="28"/>
        </w:rPr>
        <w:t>聯繫方式及聯繫內容</w:t>
      </w:r>
      <w:r w:rsidR="0032413A" w:rsidRPr="0032413A">
        <w:rPr>
          <w:rFonts w:hint="eastAsia"/>
          <w:spacing w:val="0"/>
          <w:sz w:val="28"/>
          <w:szCs w:val="28"/>
        </w:rPr>
        <w:t>，並</w:t>
      </w:r>
      <w:r w:rsidR="009A0D8F" w:rsidRPr="0032413A">
        <w:rPr>
          <w:spacing w:val="0"/>
          <w:sz w:val="28"/>
          <w:szCs w:val="28"/>
        </w:rPr>
        <w:t>說明</w:t>
      </w:r>
      <w:r w:rsidR="002029F4" w:rsidRPr="0032413A">
        <w:rPr>
          <w:spacing w:val="0"/>
          <w:sz w:val="28"/>
          <w:szCs w:val="28"/>
        </w:rPr>
        <w:t>定期更新確保聯繫管道暢通</w:t>
      </w:r>
      <w:r w:rsidR="0032413A">
        <w:rPr>
          <w:rFonts w:hint="eastAsia"/>
          <w:spacing w:val="0"/>
          <w:sz w:val="28"/>
          <w:szCs w:val="28"/>
        </w:rPr>
        <w:t>之</w:t>
      </w:r>
      <w:r w:rsidR="00AD672C" w:rsidRPr="0032413A">
        <w:rPr>
          <w:spacing w:val="0"/>
          <w:sz w:val="28"/>
          <w:szCs w:val="28"/>
        </w:rPr>
        <w:t>方式</w:t>
      </w:r>
      <w:r w:rsidR="002029F4" w:rsidRPr="0032413A">
        <w:rPr>
          <w:spacing w:val="0"/>
          <w:sz w:val="28"/>
          <w:szCs w:val="28"/>
        </w:rPr>
        <w:t>。</w:t>
      </w:r>
    </w:p>
    <w:p w14:paraId="76601A4A" w14:textId="60B39647" w:rsidR="002A158F" w:rsidRPr="0045668D" w:rsidRDefault="002A158F" w:rsidP="008213E7">
      <w:pPr>
        <w:pStyle w:val="61"/>
        <w:numPr>
          <w:ilvl w:val="0"/>
          <w:numId w:val="30"/>
        </w:numPr>
        <w:ind w:left="1276" w:hanging="851"/>
        <w:outlineLvl w:val="2"/>
        <w:rPr>
          <w:spacing w:val="0"/>
          <w:sz w:val="28"/>
          <w:szCs w:val="28"/>
        </w:rPr>
      </w:pPr>
      <w:r w:rsidRPr="008B2FE2">
        <w:rPr>
          <w:rFonts w:hint="eastAsia"/>
          <w:spacing w:val="0"/>
          <w:sz w:val="28"/>
          <w:szCs w:val="28"/>
        </w:rPr>
        <w:t>前述</w:t>
      </w:r>
      <w:r w:rsidR="004557C1" w:rsidRPr="008B2FE2">
        <w:rPr>
          <w:rFonts w:hint="eastAsia"/>
          <w:spacing w:val="0"/>
          <w:sz w:val="28"/>
          <w:szCs w:val="28"/>
        </w:rPr>
        <w:t>相關機關（</w:t>
      </w:r>
      <w:r w:rsidR="004557C1" w:rsidRPr="008B2FE2">
        <w:rPr>
          <w:spacing w:val="0"/>
          <w:sz w:val="28"/>
          <w:szCs w:val="28"/>
        </w:rPr>
        <w:t>單位</w:t>
      </w:r>
      <w:r w:rsidR="004557C1" w:rsidRPr="008B2FE2">
        <w:rPr>
          <w:rFonts w:hint="eastAsia"/>
          <w:spacing w:val="0"/>
          <w:sz w:val="28"/>
          <w:szCs w:val="28"/>
        </w:rPr>
        <w:t>）</w:t>
      </w:r>
      <w:r w:rsidRPr="008B2FE2">
        <w:rPr>
          <w:rFonts w:hint="eastAsia"/>
          <w:spacing w:val="0"/>
          <w:sz w:val="28"/>
          <w:szCs w:val="28"/>
        </w:rPr>
        <w:t>應</w:t>
      </w:r>
      <w:r w:rsidR="004557C1" w:rsidRPr="008B2FE2">
        <w:rPr>
          <w:rFonts w:hint="eastAsia"/>
          <w:spacing w:val="0"/>
          <w:sz w:val="28"/>
          <w:szCs w:val="28"/>
        </w:rPr>
        <w:t>至少</w:t>
      </w:r>
      <w:r w:rsidRPr="008B2FE2">
        <w:rPr>
          <w:rFonts w:hint="eastAsia"/>
          <w:spacing w:val="0"/>
          <w:sz w:val="28"/>
          <w:szCs w:val="28"/>
        </w:rPr>
        <w:t>包含</w:t>
      </w:r>
      <w:r w:rsidRPr="008B2FE2">
        <w:rPr>
          <w:spacing w:val="0"/>
          <w:sz w:val="28"/>
          <w:szCs w:val="28"/>
        </w:rPr>
        <w:t>防制指揮中</w:t>
      </w:r>
      <w:r w:rsidRPr="0045668D">
        <w:rPr>
          <w:spacing w:val="0"/>
          <w:sz w:val="28"/>
          <w:szCs w:val="28"/>
        </w:rPr>
        <w:t>心</w:t>
      </w:r>
      <w:r w:rsidRPr="0045668D">
        <w:rPr>
          <w:rFonts w:hint="eastAsia"/>
          <w:spacing w:val="0"/>
          <w:sz w:val="28"/>
          <w:szCs w:val="28"/>
        </w:rPr>
        <w:t>組織成員、</w:t>
      </w:r>
      <w:r w:rsidR="00125DC4" w:rsidRPr="0045668D">
        <w:rPr>
          <w:rFonts w:hint="eastAsia"/>
          <w:spacing w:val="0"/>
          <w:sz w:val="28"/>
          <w:szCs w:val="28"/>
        </w:rPr>
        <w:t>應變小組基本成員</w:t>
      </w:r>
      <w:r w:rsidR="008B2FE2">
        <w:rPr>
          <w:rFonts w:hint="eastAsia"/>
          <w:spacing w:val="0"/>
          <w:sz w:val="28"/>
          <w:szCs w:val="28"/>
        </w:rPr>
        <w:t>。</w:t>
      </w:r>
    </w:p>
    <w:p w14:paraId="1B05C68F" w14:textId="71A98C13" w:rsidR="00F3382D" w:rsidRPr="00231A08" w:rsidRDefault="001C2419" w:rsidP="0045668D">
      <w:pPr>
        <w:pStyle w:val="61"/>
        <w:numPr>
          <w:ilvl w:val="0"/>
          <w:numId w:val="1"/>
        </w:numPr>
        <w:spacing w:before="0"/>
        <w:ind w:left="567" w:hanging="569"/>
        <w:outlineLvl w:val="1"/>
        <w:rPr>
          <w:spacing w:val="0"/>
          <w:sz w:val="28"/>
          <w:szCs w:val="28"/>
        </w:rPr>
      </w:pPr>
      <w:r w:rsidRPr="0045668D">
        <w:rPr>
          <w:spacing w:val="0"/>
          <w:sz w:val="28"/>
          <w:szCs w:val="28"/>
        </w:rPr>
        <w:lastRenderedPageBreak/>
        <w:t>空氣</w:t>
      </w:r>
      <w:r w:rsidRPr="00231A08">
        <w:rPr>
          <w:spacing w:val="0"/>
          <w:sz w:val="28"/>
          <w:szCs w:val="28"/>
        </w:rPr>
        <w:t>品質</w:t>
      </w:r>
      <w:r w:rsidR="004B07EE">
        <w:rPr>
          <w:spacing w:val="0"/>
          <w:sz w:val="28"/>
          <w:szCs w:val="28"/>
        </w:rPr>
        <w:t>預警或嚴重惡化</w:t>
      </w:r>
      <w:r w:rsidRPr="00231A08">
        <w:rPr>
          <w:spacing w:val="0"/>
          <w:sz w:val="28"/>
          <w:szCs w:val="28"/>
        </w:rPr>
        <w:t>警告發布後之應變防制措施</w:t>
      </w:r>
      <w:r w:rsidR="00F3382D" w:rsidRPr="00231A08">
        <w:rPr>
          <w:spacing w:val="0"/>
          <w:sz w:val="28"/>
          <w:szCs w:val="28"/>
        </w:rPr>
        <w:t>，</w:t>
      </w:r>
      <w:r w:rsidR="00F3382D" w:rsidRPr="00231A08">
        <w:rPr>
          <w:sz w:val="28"/>
          <w:szCs w:val="28"/>
        </w:rPr>
        <w:t>其內容包括下列事項</w:t>
      </w:r>
      <w:r w:rsidR="00F3382D" w:rsidRPr="00231A08">
        <w:rPr>
          <w:spacing w:val="0"/>
          <w:sz w:val="28"/>
          <w:szCs w:val="28"/>
        </w:rPr>
        <w:t>：</w:t>
      </w:r>
    </w:p>
    <w:p w14:paraId="52CE349C" w14:textId="776C389E" w:rsidR="00960BDB" w:rsidRPr="00960BDB" w:rsidRDefault="00534FAA" w:rsidP="008213E7">
      <w:pPr>
        <w:pStyle w:val="61"/>
        <w:numPr>
          <w:ilvl w:val="0"/>
          <w:numId w:val="31"/>
        </w:numPr>
        <w:ind w:left="1276" w:hanging="851"/>
        <w:outlineLvl w:val="2"/>
        <w:rPr>
          <w:spacing w:val="0"/>
          <w:sz w:val="28"/>
          <w:szCs w:val="28"/>
        </w:rPr>
      </w:pPr>
      <w:r w:rsidRPr="00231A08">
        <w:rPr>
          <w:spacing w:val="0"/>
          <w:sz w:val="28"/>
          <w:szCs w:val="28"/>
        </w:rPr>
        <w:t>警告發布後之</w:t>
      </w:r>
      <w:r w:rsidR="004B07EE" w:rsidRPr="0045668D">
        <w:rPr>
          <w:rFonts w:hint="eastAsia"/>
          <w:spacing w:val="0"/>
          <w:sz w:val="28"/>
          <w:szCs w:val="28"/>
        </w:rPr>
        <w:t>應變防制措施</w:t>
      </w:r>
      <w:r w:rsidRPr="0045668D">
        <w:rPr>
          <w:rFonts w:hint="eastAsia"/>
          <w:spacing w:val="0"/>
          <w:sz w:val="28"/>
          <w:szCs w:val="28"/>
        </w:rPr>
        <w:t>，</w:t>
      </w:r>
      <w:r w:rsidR="004B07EE" w:rsidRPr="0045668D">
        <w:rPr>
          <w:rFonts w:hint="eastAsia"/>
          <w:spacing w:val="0"/>
          <w:sz w:val="28"/>
          <w:szCs w:val="28"/>
        </w:rPr>
        <w:t>應</w:t>
      </w:r>
      <w:r w:rsidR="00D66822" w:rsidRPr="0045668D">
        <w:rPr>
          <w:spacing w:val="0"/>
          <w:sz w:val="28"/>
          <w:szCs w:val="28"/>
        </w:rPr>
        <w:t>依</w:t>
      </w:r>
      <w:r w:rsidR="004B07EE" w:rsidRPr="0045668D">
        <w:rPr>
          <w:rFonts w:hint="eastAsia"/>
          <w:spacing w:val="0"/>
          <w:sz w:val="28"/>
          <w:szCs w:val="28"/>
        </w:rPr>
        <w:t>緊急防制辦法</w:t>
      </w:r>
      <w:r w:rsidR="001C2419" w:rsidRPr="0045668D">
        <w:rPr>
          <w:spacing w:val="0"/>
          <w:sz w:val="28"/>
          <w:szCs w:val="28"/>
        </w:rPr>
        <w:t>附件二應</w:t>
      </w:r>
      <w:proofErr w:type="gramStart"/>
      <w:r w:rsidR="001C2419" w:rsidRPr="0045668D">
        <w:rPr>
          <w:spacing w:val="0"/>
          <w:sz w:val="28"/>
          <w:szCs w:val="28"/>
        </w:rPr>
        <w:t>採</w:t>
      </w:r>
      <w:proofErr w:type="gramEnd"/>
      <w:r w:rsidR="001C2419" w:rsidRPr="0045668D">
        <w:rPr>
          <w:spacing w:val="0"/>
          <w:sz w:val="28"/>
          <w:szCs w:val="28"/>
        </w:rPr>
        <w:t>行之應變防制措施及附件三得</w:t>
      </w:r>
      <w:proofErr w:type="gramStart"/>
      <w:r w:rsidR="001C2419" w:rsidRPr="0045668D">
        <w:rPr>
          <w:spacing w:val="0"/>
          <w:sz w:val="28"/>
          <w:szCs w:val="28"/>
        </w:rPr>
        <w:t>採</w:t>
      </w:r>
      <w:proofErr w:type="gramEnd"/>
      <w:r w:rsidR="001C2419" w:rsidRPr="0045668D">
        <w:rPr>
          <w:spacing w:val="0"/>
          <w:sz w:val="28"/>
          <w:szCs w:val="28"/>
        </w:rPr>
        <w:t>行之應變防制措施</w:t>
      </w:r>
      <w:r w:rsidR="00B51D6C" w:rsidRPr="0045668D">
        <w:rPr>
          <w:spacing w:val="0"/>
          <w:sz w:val="28"/>
          <w:szCs w:val="28"/>
        </w:rPr>
        <w:t>，</w:t>
      </w:r>
      <w:r w:rsidR="001C2419" w:rsidRPr="0045668D">
        <w:rPr>
          <w:spacing w:val="0"/>
          <w:sz w:val="28"/>
          <w:szCs w:val="28"/>
        </w:rPr>
        <w:t>並</w:t>
      </w:r>
      <w:r w:rsidR="00960BDB" w:rsidRPr="0045668D">
        <w:rPr>
          <w:spacing w:val="0"/>
          <w:sz w:val="28"/>
          <w:szCs w:val="28"/>
        </w:rPr>
        <w:t>根據</w:t>
      </w:r>
      <w:r w:rsidR="00960BDB" w:rsidRPr="0045668D">
        <w:rPr>
          <w:rFonts w:hint="eastAsia"/>
          <w:spacing w:val="0"/>
          <w:sz w:val="28"/>
          <w:szCs w:val="28"/>
        </w:rPr>
        <w:t>轄區內氣象、固定污染源及移動</w:t>
      </w:r>
      <w:r w:rsidR="00B51D6C" w:rsidRPr="0045668D">
        <w:rPr>
          <w:spacing w:val="0"/>
          <w:sz w:val="28"/>
          <w:szCs w:val="28"/>
        </w:rPr>
        <w:t>污染源特性</w:t>
      </w:r>
      <w:r w:rsidR="00960BDB" w:rsidRPr="0045668D">
        <w:rPr>
          <w:rFonts w:hint="eastAsia"/>
          <w:spacing w:val="0"/>
          <w:sz w:val="28"/>
          <w:szCs w:val="28"/>
        </w:rPr>
        <w:t>，</w:t>
      </w:r>
      <w:r w:rsidR="00960BDB" w:rsidRPr="0045668D">
        <w:rPr>
          <w:spacing w:val="0"/>
          <w:sz w:val="28"/>
          <w:szCs w:val="28"/>
        </w:rPr>
        <w:t>分別</w:t>
      </w:r>
      <w:r w:rsidR="00960BDB" w:rsidRPr="0045668D">
        <w:rPr>
          <w:rFonts w:hint="eastAsia"/>
          <w:spacing w:val="0"/>
          <w:sz w:val="28"/>
          <w:szCs w:val="28"/>
        </w:rPr>
        <w:t>就警告發布時對應之空氣污染物項目，</w:t>
      </w:r>
      <w:r w:rsidR="00960BDB" w:rsidRPr="0045668D">
        <w:rPr>
          <w:spacing w:val="0"/>
          <w:sz w:val="28"/>
          <w:szCs w:val="28"/>
        </w:rPr>
        <w:t>訂定預警與嚴重惡化各等級之應變防制措施</w:t>
      </w:r>
      <w:r w:rsidR="00960BDB" w:rsidRPr="0045668D">
        <w:rPr>
          <w:rFonts w:hint="eastAsia"/>
          <w:spacing w:val="0"/>
          <w:sz w:val="28"/>
          <w:szCs w:val="28"/>
        </w:rPr>
        <w:t>；當空氣污染物項目為（細）懸浮微粒及臭氧者，應一併考量污染</w:t>
      </w:r>
      <w:proofErr w:type="gramStart"/>
      <w:r w:rsidR="00960BDB" w:rsidRPr="0045668D">
        <w:rPr>
          <w:rFonts w:hint="eastAsia"/>
          <w:spacing w:val="0"/>
          <w:sz w:val="28"/>
          <w:szCs w:val="28"/>
        </w:rPr>
        <w:t>前趨物之</w:t>
      </w:r>
      <w:proofErr w:type="gramEnd"/>
      <w:r w:rsidR="00960BDB" w:rsidRPr="0045668D">
        <w:rPr>
          <w:rFonts w:hint="eastAsia"/>
          <w:spacing w:val="0"/>
          <w:sz w:val="28"/>
          <w:szCs w:val="28"/>
        </w:rPr>
        <w:t>污染源管制。</w:t>
      </w:r>
    </w:p>
    <w:p w14:paraId="3A62C4FF" w14:textId="6EE64421" w:rsidR="00534FAA" w:rsidRDefault="00534FAA" w:rsidP="008213E7">
      <w:pPr>
        <w:pStyle w:val="61"/>
        <w:numPr>
          <w:ilvl w:val="0"/>
          <w:numId w:val="31"/>
        </w:numPr>
        <w:ind w:left="1276" w:hanging="851"/>
        <w:outlineLvl w:val="2"/>
        <w:rPr>
          <w:spacing w:val="0"/>
          <w:sz w:val="28"/>
          <w:szCs w:val="28"/>
        </w:rPr>
      </w:pPr>
      <w:r w:rsidRPr="0045668D">
        <w:rPr>
          <w:rFonts w:hint="eastAsia"/>
          <w:spacing w:val="0"/>
          <w:sz w:val="28"/>
          <w:szCs w:val="28"/>
        </w:rPr>
        <w:t>可針對不同之警告發布性質（依據空品</w:t>
      </w:r>
      <w:r w:rsidRPr="00534FAA">
        <w:rPr>
          <w:rFonts w:hint="eastAsia"/>
          <w:spacing w:val="0"/>
          <w:sz w:val="28"/>
          <w:szCs w:val="28"/>
        </w:rPr>
        <w:t>預報</w:t>
      </w:r>
      <w:r w:rsidRPr="0045668D">
        <w:rPr>
          <w:rFonts w:hint="eastAsia"/>
          <w:spacing w:val="0"/>
          <w:sz w:val="28"/>
          <w:szCs w:val="28"/>
        </w:rPr>
        <w:t>或實際監測值發布之警告），因地制宜規劃應變防制措施。</w:t>
      </w:r>
    </w:p>
    <w:p w14:paraId="52D0ECA3" w14:textId="02BFE946" w:rsidR="009A5158" w:rsidRDefault="009A5158" w:rsidP="008213E7">
      <w:pPr>
        <w:pStyle w:val="61"/>
        <w:numPr>
          <w:ilvl w:val="0"/>
          <w:numId w:val="31"/>
        </w:numPr>
        <w:ind w:left="1276" w:hanging="851"/>
        <w:outlineLvl w:val="2"/>
        <w:rPr>
          <w:spacing w:val="0"/>
          <w:sz w:val="28"/>
          <w:szCs w:val="28"/>
        </w:rPr>
      </w:pPr>
      <w:r>
        <w:rPr>
          <w:rFonts w:hint="eastAsia"/>
          <w:spacing w:val="0"/>
          <w:sz w:val="28"/>
          <w:szCs w:val="28"/>
        </w:rPr>
        <w:t>說明受相鄰縣市主管機關依緊急防制辦法第</w:t>
      </w:r>
      <w:r>
        <w:rPr>
          <w:rFonts w:hint="eastAsia"/>
          <w:spacing w:val="0"/>
          <w:sz w:val="28"/>
          <w:szCs w:val="28"/>
        </w:rPr>
        <w:t>11</w:t>
      </w:r>
      <w:r>
        <w:rPr>
          <w:rFonts w:hint="eastAsia"/>
          <w:spacing w:val="0"/>
          <w:sz w:val="28"/>
          <w:szCs w:val="28"/>
        </w:rPr>
        <w:t>條規定通知</w:t>
      </w:r>
      <w:r w:rsidRPr="009A5158">
        <w:rPr>
          <w:rFonts w:hint="eastAsia"/>
          <w:spacing w:val="0"/>
          <w:sz w:val="28"/>
          <w:szCs w:val="28"/>
        </w:rPr>
        <w:t>配合</w:t>
      </w:r>
      <w:r>
        <w:rPr>
          <w:rFonts w:hint="eastAsia"/>
          <w:spacing w:val="0"/>
          <w:sz w:val="28"/>
          <w:szCs w:val="28"/>
        </w:rPr>
        <w:t>應變時採取之</w:t>
      </w:r>
      <w:r w:rsidRPr="0045668D">
        <w:rPr>
          <w:rFonts w:hint="eastAsia"/>
          <w:spacing w:val="0"/>
          <w:sz w:val="28"/>
          <w:szCs w:val="28"/>
        </w:rPr>
        <w:t>應變防制措施。</w:t>
      </w:r>
    </w:p>
    <w:p w14:paraId="0BBA98ED" w14:textId="2218116C" w:rsidR="00DE01D4" w:rsidRPr="00DE01D4" w:rsidRDefault="00534FAA" w:rsidP="008213E7">
      <w:pPr>
        <w:pStyle w:val="61"/>
        <w:numPr>
          <w:ilvl w:val="0"/>
          <w:numId w:val="31"/>
        </w:numPr>
        <w:ind w:left="1276" w:hanging="851"/>
        <w:outlineLvl w:val="2"/>
        <w:rPr>
          <w:spacing w:val="0"/>
          <w:sz w:val="28"/>
          <w:szCs w:val="28"/>
        </w:rPr>
      </w:pPr>
      <w:r>
        <w:rPr>
          <w:rFonts w:hint="eastAsia"/>
          <w:spacing w:val="0"/>
          <w:sz w:val="28"/>
          <w:szCs w:val="28"/>
        </w:rPr>
        <w:t>涉及</w:t>
      </w:r>
      <w:r w:rsidR="00FD1CFB" w:rsidRPr="00DE01D4">
        <w:rPr>
          <w:rFonts w:hint="eastAsia"/>
          <w:spacing w:val="0"/>
          <w:sz w:val="28"/>
          <w:szCs w:val="28"/>
        </w:rPr>
        <w:t>緊急防制辦法</w:t>
      </w:r>
      <w:r w:rsidR="00FD1CFB" w:rsidRPr="00DE01D4">
        <w:rPr>
          <w:spacing w:val="0"/>
          <w:sz w:val="28"/>
          <w:szCs w:val="28"/>
        </w:rPr>
        <w:t>附件二</w:t>
      </w:r>
      <w:r w:rsidR="00FD1CFB" w:rsidRPr="00DE01D4">
        <w:rPr>
          <w:rFonts w:hint="eastAsia"/>
          <w:spacing w:val="0"/>
          <w:sz w:val="28"/>
          <w:szCs w:val="28"/>
        </w:rPr>
        <w:t>中央指定固定污染源製程對象</w:t>
      </w:r>
      <w:proofErr w:type="gramStart"/>
      <w:r w:rsidR="00DE01D4" w:rsidRPr="00DE01D4">
        <w:rPr>
          <w:rFonts w:hint="eastAsia"/>
          <w:spacing w:val="0"/>
          <w:sz w:val="28"/>
          <w:szCs w:val="28"/>
        </w:rPr>
        <w:t>降載減排</w:t>
      </w:r>
      <w:proofErr w:type="gramEnd"/>
      <w:r w:rsidR="00DE01D4" w:rsidRPr="00DE01D4">
        <w:rPr>
          <w:rFonts w:hint="eastAsia"/>
          <w:spacing w:val="0"/>
          <w:sz w:val="28"/>
          <w:szCs w:val="28"/>
        </w:rPr>
        <w:t>規範</w:t>
      </w:r>
      <w:r>
        <w:rPr>
          <w:rFonts w:hint="eastAsia"/>
          <w:spacing w:val="0"/>
          <w:sz w:val="28"/>
          <w:szCs w:val="28"/>
        </w:rPr>
        <w:t>者</w:t>
      </w:r>
      <w:r w:rsidR="00DE01D4" w:rsidRPr="00DE01D4">
        <w:rPr>
          <w:rFonts w:hint="eastAsia"/>
          <w:spacing w:val="0"/>
          <w:sz w:val="28"/>
          <w:szCs w:val="28"/>
        </w:rPr>
        <w:t>，</w:t>
      </w:r>
      <w:r>
        <w:rPr>
          <w:rFonts w:hint="eastAsia"/>
          <w:spacing w:val="0"/>
          <w:sz w:val="28"/>
          <w:szCs w:val="28"/>
        </w:rPr>
        <w:t>該附件</w:t>
      </w:r>
      <w:r w:rsidR="00DE01D4" w:rsidRPr="00DE01D4">
        <w:rPr>
          <w:rFonts w:hint="eastAsia"/>
          <w:spacing w:val="0"/>
          <w:sz w:val="28"/>
          <w:szCs w:val="28"/>
        </w:rPr>
        <w:t>已明</w:t>
      </w:r>
      <w:proofErr w:type="gramStart"/>
      <w:r w:rsidR="00DE01D4" w:rsidRPr="00DE01D4">
        <w:rPr>
          <w:rFonts w:hint="eastAsia"/>
          <w:spacing w:val="0"/>
          <w:sz w:val="28"/>
          <w:szCs w:val="28"/>
        </w:rPr>
        <w:t>定減排</w:t>
      </w:r>
      <w:proofErr w:type="gramEnd"/>
      <w:r w:rsidR="00DE01D4" w:rsidRPr="00DE01D4">
        <w:rPr>
          <w:rFonts w:hint="eastAsia"/>
          <w:spacing w:val="0"/>
          <w:sz w:val="28"/>
          <w:szCs w:val="28"/>
        </w:rPr>
        <w:t>對象、各警告等級污染物削減幅度等內容，不得再加嚴</w:t>
      </w:r>
      <w:r w:rsidR="002B7B54">
        <w:rPr>
          <w:rFonts w:hint="eastAsia"/>
          <w:spacing w:val="0"/>
          <w:sz w:val="28"/>
          <w:szCs w:val="28"/>
        </w:rPr>
        <w:t>；且</w:t>
      </w:r>
      <w:r w:rsidR="002B7B54" w:rsidRPr="002B7B54">
        <w:rPr>
          <w:rFonts w:hint="eastAsia"/>
          <w:spacing w:val="0"/>
          <w:sz w:val="28"/>
          <w:szCs w:val="28"/>
        </w:rPr>
        <w:t>因</w:t>
      </w:r>
      <w:r w:rsidR="002B7B54" w:rsidRPr="002B7B54">
        <w:rPr>
          <w:spacing w:val="0"/>
          <w:sz w:val="28"/>
          <w:szCs w:val="28"/>
        </w:rPr>
        <w:t>業者</w:t>
      </w:r>
      <w:r w:rsidR="002B7B54" w:rsidRPr="002B7B54">
        <w:rPr>
          <w:rFonts w:hint="eastAsia"/>
          <w:spacing w:val="0"/>
          <w:sz w:val="28"/>
          <w:szCs w:val="28"/>
        </w:rPr>
        <w:t>收到強制</w:t>
      </w:r>
      <w:proofErr w:type="gramStart"/>
      <w:r w:rsidR="002B7B54" w:rsidRPr="002B7B54">
        <w:rPr>
          <w:spacing w:val="0"/>
          <w:sz w:val="28"/>
          <w:szCs w:val="28"/>
        </w:rPr>
        <w:t>降載減排</w:t>
      </w:r>
      <w:proofErr w:type="gramEnd"/>
      <w:r w:rsidR="002B7B54" w:rsidRPr="002B7B54">
        <w:rPr>
          <w:rFonts w:hint="eastAsia"/>
          <w:spacing w:val="0"/>
          <w:sz w:val="28"/>
          <w:szCs w:val="28"/>
        </w:rPr>
        <w:t>措施之通知後，尚須時間整備與調度</w:t>
      </w:r>
      <w:r w:rsidR="002B7B54" w:rsidRPr="002B7B54">
        <w:rPr>
          <w:spacing w:val="0"/>
          <w:sz w:val="28"/>
          <w:szCs w:val="28"/>
        </w:rPr>
        <w:t>，</w:t>
      </w:r>
      <w:r w:rsidR="002B7B54" w:rsidRPr="002B7B54">
        <w:rPr>
          <w:rFonts w:hint="eastAsia"/>
          <w:spacing w:val="0"/>
          <w:sz w:val="28"/>
          <w:szCs w:val="28"/>
        </w:rPr>
        <w:t>故涉及「</w:t>
      </w:r>
      <w:r w:rsidR="002B7B54" w:rsidRPr="002B7B54">
        <w:rPr>
          <w:spacing w:val="0"/>
          <w:sz w:val="28"/>
          <w:szCs w:val="28"/>
        </w:rPr>
        <w:t>強制</w:t>
      </w:r>
      <w:proofErr w:type="gramStart"/>
      <w:r w:rsidR="002B7B54" w:rsidRPr="002B7B54">
        <w:rPr>
          <w:rFonts w:hint="eastAsia"/>
          <w:spacing w:val="0"/>
          <w:sz w:val="28"/>
          <w:szCs w:val="28"/>
        </w:rPr>
        <w:t>減排降載</w:t>
      </w:r>
      <w:proofErr w:type="gramEnd"/>
      <w:r w:rsidR="002B7B54" w:rsidRPr="002B7B54">
        <w:rPr>
          <w:rFonts w:hint="eastAsia"/>
          <w:spacing w:val="0"/>
          <w:sz w:val="28"/>
          <w:szCs w:val="28"/>
        </w:rPr>
        <w:t>」之規範，建議應</w:t>
      </w:r>
      <w:r w:rsidR="002B7B54" w:rsidRPr="002B7B54">
        <w:rPr>
          <w:spacing w:val="0"/>
          <w:sz w:val="28"/>
          <w:szCs w:val="28"/>
        </w:rPr>
        <w:t>以</w:t>
      </w:r>
      <w:r w:rsidR="002B7B54" w:rsidRPr="002B7B54">
        <w:rPr>
          <w:rFonts w:hint="eastAsia"/>
          <w:spacing w:val="0"/>
          <w:sz w:val="28"/>
          <w:szCs w:val="28"/>
        </w:rPr>
        <w:t>上午</w:t>
      </w:r>
      <w:r w:rsidR="002B7B54" w:rsidRPr="002B7B54">
        <w:rPr>
          <w:rFonts w:hint="eastAsia"/>
          <w:spacing w:val="0"/>
          <w:sz w:val="28"/>
          <w:szCs w:val="28"/>
        </w:rPr>
        <w:t>10</w:t>
      </w:r>
      <w:r w:rsidR="002B7B54" w:rsidRPr="002B7B54">
        <w:rPr>
          <w:rFonts w:hint="eastAsia"/>
          <w:spacing w:val="0"/>
          <w:sz w:val="28"/>
          <w:szCs w:val="28"/>
        </w:rPr>
        <w:t>時</w:t>
      </w:r>
      <w:r w:rsidR="002B7B54" w:rsidRPr="002B7B54">
        <w:rPr>
          <w:rFonts w:hint="eastAsia"/>
          <w:spacing w:val="0"/>
          <w:sz w:val="28"/>
          <w:szCs w:val="28"/>
        </w:rPr>
        <w:t>30</w:t>
      </w:r>
      <w:proofErr w:type="gramStart"/>
      <w:r w:rsidR="002B7B54" w:rsidRPr="002B7B54">
        <w:rPr>
          <w:rFonts w:hint="eastAsia"/>
          <w:spacing w:val="0"/>
          <w:sz w:val="28"/>
          <w:szCs w:val="28"/>
        </w:rPr>
        <w:t>分之</w:t>
      </w:r>
      <w:r w:rsidR="002B7B54" w:rsidRPr="002B7B54">
        <w:rPr>
          <w:spacing w:val="0"/>
          <w:sz w:val="28"/>
          <w:szCs w:val="28"/>
        </w:rPr>
        <w:t>空品預報</w:t>
      </w:r>
      <w:proofErr w:type="gramEnd"/>
      <w:r w:rsidR="002B7B54" w:rsidRPr="002B7B54">
        <w:rPr>
          <w:spacing w:val="0"/>
          <w:sz w:val="28"/>
          <w:szCs w:val="28"/>
        </w:rPr>
        <w:t>作為</w:t>
      </w:r>
      <w:r w:rsidR="002B7B54" w:rsidRPr="002B7B54">
        <w:rPr>
          <w:rFonts w:hint="eastAsia"/>
          <w:spacing w:val="0"/>
          <w:sz w:val="28"/>
          <w:szCs w:val="28"/>
        </w:rPr>
        <w:t>啟動</w:t>
      </w:r>
      <w:r w:rsidR="002B7B54" w:rsidRPr="002B7B54">
        <w:rPr>
          <w:spacing w:val="0"/>
          <w:sz w:val="28"/>
          <w:szCs w:val="28"/>
        </w:rPr>
        <w:t>依據</w:t>
      </w:r>
      <w:r w:rsidR="002B7B54" w:rsidRPr="002B7B54">
        <w:rPr>
          <w:rFonts w:hint="eastAsia"/>
          <w:spacing w:val="0"/>
          <w:sz w:val="28"/>
          <w:szCs w:val="28"/>
        </w:rPr>
        <w:t>。</w:t>
      </w:r>
    </w:p>
    <w:p w14:paraId="12D24298" w14:textId="09651A52" w:rsidR="00DE01D4" w:rsidRPr="00DE01D4" w:rsidRDefault="00534FAA" w:rsidP="008213E7">
      <w:pPr>
        <w:pStyle w:val="61"/>
        <w:numPr>
          <w:ilvl w:val="0"/>
          <w:numId w:val="31"/>
        </w:numPr>
        <w:ind w:left="1276" w:hanging="851"/>
        <w:outlineLvl w:val="2"/>
        <w:rPr>
          <w:spacing w:val="0"/>
          <w:sz w:val="28"/>
          <w:szCs w:val="28"/>
        </w:rPr>
      </w:pPr>
      <w:r>
        <w:rPr>
          <w:rFonts w:hint="eastAsia"/>
          <w:spacing w:val="0"/>
          <w:sz w:val="28"/>
          <w:szCs w:val="28"/>
        </w:rPr>
        <w:t>另有關</w:t>
      </w:r>
      <w:r w:rsidR="00DE01D4" w:rsidRPr="00DE01D4">
        <w:rPr>
          <w:rFonts w:hint="eastAsia"/>
          <w:spacing w:val="0"/>
          <w:sz w:val="28"/>
          <w:szCs w:val="28"/>
        </w:rPr>
        <w:t>緊急防制辦法附件三及其他</w:t>
      </w:r>
      <w:r w:rsidR="00DE01D4" w:rsidRPr="00DE01D4">
        <w:rPr>
          <w:spacing w:val="0"/>
          <w:sz w:val="28"/>
          <w:szCs w:val="28"/>
        </w:rPr>
        <w:t>加嚴</w:t>
      </w:r>
      <w:r w:rsidR="00DE01D4">
        <w:rPr>
          <w:rFonts w:hint="eastAsia"/>
          <w:spacing w:val="0"/>
          <w:sz w:val="28"/>
          <w:szCs w:val="28"/>
        </w:rPr>
        <w:t>之應變防制</w:t>
      </w:r>
      <w:r w:rsidR="00DE01D4" w:rsidRPr="00DE01D4">
        <w:rPr>
          <w:rFonts w:hint="eastAsia"/>
          <w:spacing w:val="0"/>
          <w:sz w:val="28"/>
          <w:szCs w:val="28"/>
        </w:rPr>
        <w:t>措施</w:t>
      </w:r>
      <w:r w:rsidR="00DE01D4" w:rsidRPr="00DE01D4">
        <w:rPr>
          <w:spacing w:val="0"/>
          <w:sz w:val="28"/>
          <w:szCs w:val="28"/>
        </w:rPr>
        <w:t>，應取得</w:t>
      </w:r>
      <w:r w:rsidR="00DE01D4">
        <w:rPr>
          <w:rFonts w:hint="eastAsia"/>
          <w:spacing w:val="0"/>
          <w:sz w:val="28"/>
          <w:szCs w:val="28"/>
        </w:rPr>
        <w:t>與受管制對象之</w:t>
      </w:r>
      <w:r w:rsidR="00DE01D4" w:rsidRPr="00DE01D4">
        <w:rPr>
          <w:spacing w:val="0"/>
          <w:sz w:val="28"/>
          <w:szCs w:val="28"/>
        </w:rPr>
        <w:t>共識或</w:t>
      </w:r>
      <w:r w:rsidR="00DE01D4" w:rsidRPr="00DE01D4">
        <w:rPr>
          <w:rFonts w:hint="eastAsia"/>
          <w:spacing w:val="0"/>
          <w:sz w:val="28"/>
          <w:szCs w:val="28"/>
        </w:rPr>
        <w:t>另依循其他如</w:t>
      </w:r>
      <w:r w:rsidR="00DE01D4" w:rsidRPr="00DE01D4">
        <w:rPr>
          <w:spacing w:val="0"/>
          <w:sz w:val="28"/>
          <w:szCs w:val="28"/>
        </w:rPr>
        <w:t>地方</w:t>
      </w:r>
      <w:r w:rsidR="00DE01D4" w:rsidRPr="00DE01D4">
        <w:rPr>
          <w:rFonts w:hint="eastAsia"/>
          <w:spacing w:val="0"/>
          <w:sz w:val="28"/>
          <w:szCs w:val="28"/>
        </w:rPr>
        <w:t>單行法規等法制程序訂定，並應留意如</w:t>
      </w:r>
      <w:r w:rsidR="00DE01D4" w:rsidRPr="00DE01D4">
        <w:rPr>
          <w:spacing w:val="0"/>
          <w:sz w:val="28"/>
          <w:szCs w:val="28"/>
        </w:rPr>
        <w:t>涉及限制</w:t>
      </w:r>
      <w:r w:rsidR="00DE01D4" w:rsidRPr="00DE01D4">
        <w:rPr>
          <w:rFonts w:hint="eastAsia"/>
          <w:spacing w:val="0"/>
          <w:sz w:val="28"/>
          <w:szCs w:val="28"/>
        </w:rPr>
        <w:t>人民</w:t>
      </w:r>
      <w:r w:rsidR="00DE01D4" w:rsidRPr="00DE01D4">
        <w:rPr>
          <w:spacing w:val="0"/>
          <w:sz w:val="28"/>
          <w:szCs w:val="28"/>
        </w:rPr>
        <w:t>權益</w:t>
      </w:r>
      <w:r w:rsidR="00DE01D4" w:rsidRPr="00DE01D4">
        <w:rPr>
          <w:rFonts w:hint="eastAsia"/>
          <w:spacing w:val="0"/>
          <w:sz w:val="28"/>
          <w:szCs w:val="28"/>
        </w:rPr>
        <w:t>之措施者</w:t>
      </w:r>
      <w:r w:rsidR="00DE01D4" w:rsidRPr="00DE01D4">
        <w:rPr>
          <w:spacing w:val="0"/>
          <w:sz w:val="28"/>
          <w:szCs w:val="28"/>
        </w:rPr>
        <w:t>，須</w:t>
      </w:r>
      <w:r w:rsidR="00DE01D4" w:rsidRPr="00DE01D4">
        <w:rPr>
          <w:rFonts w:hint="eastAsia"/>
          <w:spacing w:val="0"/>
          <w:sz w:val="28"/>
          <w:szCs w:val="28"/>
        </w:rPr>
        <w:t>依循法制規定</w:t>
      </w:r>
      <w:r w:rsidR="00DE01D4" w:rsidRPr="00DE01D4">
        <w:rPr>
          <w:spacing w:val="0"/>
          <w:sz w:val="28"/>
          <w:szCs w:val="28"/>
        </w:rPr>
        <w:t>謹慎訂定與執行</w:t>
      </w:r>
      <w:r w:rsidR="00DE01D4" w:rsidRPr="00DE01D4">
        <w:rPr>
          <w:rFonts w:hint="eastAsia"/>
          <w:spacing w:val="0"/>
          <w:sz w:val="28"/>
          <w:szCs w:val="28"/>
        </w:rPr>
        <w:t>。</w:t>
      </w:r>
    </w:p>
    <w:p w14:paraId="11803342" w14:textId="2D8CEFA4" w:rsidR="00F3382D" w:rsidRPr="005A7CAB" w:rsidRDefault="00FD1CFB" w:rsidP="008213E7">
      <w:pPr>
        <w:pStyle w:val="61"/>
        <w:numPr>
          <w:ilvl w:val="0"/>
          <w:numId w:val="31"/>
        </w:numPr>
        <w:ind w:left="1276" w:hanging="851"/>
        <w:outlineLvl w:val="2"/>
        <w:rPr>
          <w:spacing w:val="0"/>
          <w:sz w:val="28"/>
          <w:szCs w:val="28"/>
        </w:rPr>
      </w:pPr>
      <w:r>
        <w:rPr>
          <w:rFonts w:hint="eastAsia"/>
          <w:spacing w:val="0"/>
          <w:sz w:val="28"/>
          <w:szCs w:val="28"/>
        </w:rPr>
        <w:t>如係</w:t>
      </w:r>
      <w:r w:rsidR="004B07EE">
        <w:rPr>
          <w:rFonts w:hint="eastAsia"/>
          <w:spacing w:val="0"/>
          <w:sz w:val="28"/>
          <w:szCs w:val="28"/>
        </w:rPr>
        <w:t>因</w:t>
      </w:r>
      <w:r w:rsidR="004B07EE" w:rsidRPr="004B07EE">
        <w:rPr>
          <w:rFonts w:hint="eastAsia"/>
          <w:spacing w:val="0"/>
          <w:sz w:val="28"/>
          <w:szCs w:val="28"/>
        </w:rPr>
        <w:t>境外傳輸影響發布之空氣品質預警或嚴重惡化警告</w:t>
      </w:r>
      <w:r w:rsidR="004B07EE">
        <w:rPr>
          <w:rFonts w:hint="eastAsia"/>
          <w:spacing w:val="0"/>
          <w:sz w:val="28"/>
          <w:szCs w:val="28"/>
        </w:rPr>
        <w:t>時</w:t>
      </w:r>
      <w:r w:rsidR="00856064" w:rsidRPr="00231A08">
        <w:rPr>
          <w:spacing w:val="0"/>
          <w:sz w:val="28"/>
          <w:szCs w:val="28"/>
        </w:rPr>
        <w:t>，</w:t>
      </w:r>
      <w:r w:rsidRPr="00FD1CFB">
        <w:rPr>
          <w:rFonts w:hint="eastAsia"/>
          <w:spacing w:val="0"/>
          <w:sz w:val="28"/>
          <w:szCs w:val="28"/>
        </w:rPr>
        <w:t>應</w:t>
      </w:r>
      <w:r>
        <w:rPr>
          <w:rFonts w:hint="eastAsia"/>
          <w:spacing w:val="0"/>
          <w:sz w:val="28"/>
          <w:szCs w:val="28"/>
        </w:rPr>
        <w:t>以</w:t>
      </w:r>
      <w:proofErr w:type="gramStart"/>
      <w:r>
        <w:rPr>
          <w:rFonts w:hint="eastAsia"/>
          <w:spacing w:val="0"/>
          <w:sz w:val="28"/>
          <w:szCs w:val="28"/>
        </w:rPr>
        <w:t>採</w:t>
      </w:r>
      <w:proofErr w:type="gramEnd"/>
      <w:r>
        <w:rPr>
          <w:rFonts w:hint="eastAsia"/>
          <w:spacing w:val="0"/>
          <w:sz w:val="28"/>
          <w:szCs w:val="28"/>
        </w:rPr>
        <w:t>行預警等級之應變防制措施為原則，同時依據實際污染影響程度適度</w:t>
      </w:r>
      <w:r w:rsidRPr="00FD1CFB">
        <w:rPr>
          <w:rFonts w:hint="eastAsia"/>
          <w:spacing w:val="0"/>
          <w:sz w:val="28"/>
          <w:szCs w:val="28"/>
        </w:rPr>
        <w:t>參考</w:t>
      </w:r>
      <w:r>
        <w:rPr>
          <w:rFonts w:hint="eastAsia"/>
          <w:spacing w:val="0"/>
          <w:sz w:val="28"/>
          <w:szCs w:val="28"/>
        </w:rPr>
        <w:t>緊急防制辦法</w:t>
      </w:r>
      <w:r w:rsidRPr="00FD1CFB">
        <w:rPr>
          <w:rFonts w:hint="eastAsia"/>
          <w:spacing w:val="0"/>
          <w:sz w:val="28"/>
          <w:szCs w:val="28"/>
        </w:rPr>
        <w:t>附件四健康防護引導措施內容進行防護管制。</w:t>
      </w:r>
    </w:p>
    <w:p w14:paraId="5CDB72D7" w14:textId="7104843B" w:rsidR="00AD672C" w:rsidRPr="0007550F" w:rsidRDefault="00AD672C" w:rsidP="0045668D">
      <w:pPr>
        <w:pStyle w:val="61"/>
        <w:numPr>
          <w:ilvl w:val="0"/>
          <w:numId w:val="1"/>
        </w:numPr>
        <w:spacing w:before="0"/>
        <w:ind w:left="567" w:hanging="569"/>
        <w:outlineLvl w:val="1"/>
        <w:rPr>
          <w:spacing w:val="0"/>
          <w:sz w:val="28"/>
          <w:szCs w:val="28"/>
        </w:rPr>
      </w:pPr>
      <w:r w:rsidRPr="0007550F">
        <w:rPr>
          <w:spacing w:val="0"/>
          <w:sz w:val="28"/>
          <w:szCs w:val="28"/>
        </w:rPr>
        <w:t>執</w:t>
      </w:r>
      <w:r w:rsidR="001C2419" w:rsidRPr="0007550F">
        <w:rPr>
          <w:spacing w:val="0"/>
          <w:sz w:val="28"/>
          <w:szCs w:val="28"/>
        </w:rPr>
        <w:t>行應變防制措施之查核</w:t>
      </w:r>
      <w:r w:rsidRPr="0007550F">
        <w:rPr>
          <w:spacing w:val="0"/>
          <w:sz w:val="28"/>
          <w:szCs w:val="28"/>
        </w:rPr>
        <w:t>程序，其內容包括：</w:t>
      </w:r>
      <w:r w:rsidR="0007550F" w:rsidRPr="0007550F">
        <w:rPr>
          <w:rFonts w:hint="eastAsia"/>
          <w:spacing w:val="0"/>
          <w:sz w:val="28"/>
          <w:szCs w:val="28"/>
        </w:rPr>
        <w:t>說明應變防制措施的查核程序及重點查核內容。</w:t>
      </w:r>
    </w:p>
    <w:p w14:paraId="5E8E8FF8" w14:textId="3905BC37" w:rsidR="001C2419" w:rsidRPr="009F7BEC" w:rsidRDefault="001348BE" w:rsidP="0045668D">
      <w:pPr>
        <w:pStyle w:val="61"/>
        <w:numPr>
          <w:ilvl w:val="0"/>
          <w:numId w:val="1"/>
        </w:numPr>
        <w:spacing w:before="0"/>
        <w:ind w:left="567" w:hanging="569"/>
        <w:outlineLvl w:val="1"/>
        <w:rPr>
          <w:spacing w:val="0"/>
          <w:sz w:val="28"/>
          <w:szCs w:val="28"/>
        </w:rPr>
      </w:pPr>
      <w:r w:rsidRPr="009F7BEC">
        <w:rPr>
          <w:spacing w:val="0"/>
          <w:sz w:val="28"/>
          <w:szCs w:val="28"/>
        </w:rPr>
        <w:t>健康防護引導措施及民眾、機關、學校活動注意事項</w:t>
      </w:r>
      <w:r w:rsidR="005C7A8F">
        <w:rPr>
          <w:rFonts w:hint="eastAsia"/>
          <w:spacing w:val="0"/>
          <w:sz w:val="28"/>
          <w:szCs w:val="28"/>
        </w:rPr>
        <w:t>，</w:t>
      </w:r>
      <w:r w:rsidR="005C7A8F" w:rsidRPr="005C7A8F">
        <w:rPr>
          <w:spacing w:val="0"/>
          <w:sz w:val="28"/>
          <w:szCs w:val="28"/>
        </w:rPr>
        <w:t>其內容包括：</w:t>
      </w:r>
      <w:r w:rsidR="005C7A8F">
        <w:rPr>
          <w:rFonts w:hint="eastAsia"/>
          <w:spacing w:val="0"/>
          <w:sz w:val="28"/>
          <w:szCs w:val="28"/>
        </w:rPr>
        <w:t>依據</w:t>
      </w:r>
      <w:r w:rsidR="00AD672C" w:rsidRPr="009F7BEC">
        <w:rPr>
          <w:spacing w:val="0"/>
          <w:sz w:val="28"/>
          <w:szCs w:val="28"/>
        </w:rPr>
        <w:t>緊急防制辦</w:t>
      </w:r>
      <w:r w:rsidR="00F701B6" w:rsidRPr="009F7BEC">
        <w:rPr>
          <w:rFonts w:hint="eastAsia"/>
          <w:spacing w:val="0"/>
          <w:sz w:val="28"/>
          <w:szCs w:val="28"/>
        </w:rPr>
        <w:t>法</w:t>
      </w:r>
      <w:r w:rsidR="00947E8E" w:rsidRPr="009F7BEC">
        <w:rPr>
          <w:rFonts w:hint="eastAsia"/>
          <w:spacing w:val="0"/>
          <w:sz w:val="28"/>
          <w:szCs w:val="28"/>
        </w:rPr>
        <w:t>附件四「</w:t>
      </w:r>
      <w:r w:rsidR="001C2419" w:rsidRPr="009F7BEC">
        <w:rPr>
          <w:spacing w:val="0"/>
          <w:sz w:val="28"/>
          <w:szCs w:val="28"/>
        </w:rPr>
        <w:t>各類別等級空氣品質預警或嚴重惡化警告區域之健康防護引導措施</w:t>
      </w:r>
      <w:r w:rsidR="00947E8E" w:rsidRPr="009F7BEC">
        <w:rPr>
          <w:rFonts w:hint="eastAsia"/>
          <w:spacing w:val="0"/>
          <w:sz w:val="28"/>
          <w:szCs w:val="28"/>
        </w:rPr>
        <w:t>」、</w:t>
      </w:r>
      <w:r w:rsidR="00AD672C" w:rsidRPr="009F7BEC">
        <w:rPr>
          <w:spacing w:val="0"/>
          <w:sz w:val="28"/>
          <w:szCs w:val="28"/>
        </w:rPr>
        <w:t>教育部及勞動部針對不同等級空氣品質嚴重惡化所訂定之相關管制規範，分別訂定預警與嚴重惡</w:t>
      </w:r>
      <w:r w:rsidR="006A087E" w:rsidRPr="009F7BEC">
        <w:rPr>
          <w:spacing w:val="0"/>
          <w:sz w:val="28"/>
          <w:szCs w:val="28"/>
        </w:rPr>
        <w:t>化等級機關、學校活動注意事項，以維護民眾健康</w:t>
      </w:r>
      <w:r w:rsidR="00AD672C" w:rsidRPr="009F7BEC">
        <w:rPr>
          <w:spacing w:val="0"/>
          <w:sz w:val="28"/>
          <w:szCs w:val="28"/>
        </w:rPr>
        <w:t>。</w:t>
      </w:r>
    </w:p>
    <w:p w14:paraId="0F2569F9" w14:textId="207AC4C7" w:rsidR="0027786C" w:rsidRDefault="0027786C">
      <w:pPr>
        <w:widowControl/>
        <w:rPr>
          <w:b/>
        </w:rPr>
      </w:pPr>
      <w:r>
        <w:rPr>
          <w:b/>
        </w:rPr>
        <w:br w:type="page"/>
      </w:r>
    </w:p>
    <w:p w14:paraId="0AC67613" w14:textId="77777777" w:rsidR="001005C0" w:rsidRDefault="001005C0">
      <w:pPr>
        <w:widowControl/>
        <w:rPr>
          <w:rFonts w:ascii="標楷體" w:eastAsia="標楷體" w:hAnsi="標楷體"/>
          <w:b/>
          <w:bCs/>
          <w:color w:val="FF0000"/>
          <w:kern w:val="52"/>
          <w:sz w:val="32"/>
          <w:szCs w:val="52"/>
        </w:rPr>
      </w:pPr>
      <w:r>
        <w:rPr>
          <w:rFonts w:ascii="標楷體" w:hAnsi="標楷體"/>
          <w:color w:val="FF0000"/>
          <w:sz w:val="32"/>
        </w:rPr>
        <w:lastRenderedPageBreak/>
        <w:br w:type="page"/>
      </w:r>
    </w:p>
    <w:p w14:paraId="0996B4B2" w14:textId="0DE0F93E" w:rsidR="00FF3B12" w:rsidRPr="00FF3B12" w:rsidRDefault="00FF3B12" w:rsidP="00FF3B12">
      <w:pPr>
        <w:pStyle w:val="1"/>
        <w:numPr>
          <w:ilvl w:val="0"/>
          <w:numId w:val="0"/>
        </w:numPr>
        <w:jc w:val="left"/>
        <w:rPr>
          <w:rFonts w:ascii="標楷體" w:hAnsi="標楷體"/>
          <w:b w:val="0"/>
          <w:color w:val="FF0000"/>
          <w:sz w:val="32"/>
        </w:rPr>
      </w:pPr>
      <w:r w:rsidRPr="006C566B">
        <w:rPr>
          <w:rFonts w:ascii="標楷體" w:hAnsi="標楷體" w:hint="eastAsia"/>
          <w:sz w:val="32"/>
          <w:shd w:val="pct15" w:color="auto" w:fill="FFFFFF"/>
        </w:rPr>
        <w:lastRenderedPageBreak/>
        <w:t>附件1-「區域空氣品質惡化防制措施」自主檢核表</w:t>
      </w:r>
    </w:p>
    <w:p w14:paraId="6D7142C0" w14:textId="77777777" w:rsidR="00FF3B12" w:rsidRDefault="00FF3B12" w:rsidP="00FF3B12">
      <w:pPr>
        <w:tabs>
          <w:tab w:val="center" w:pos="7230"/>
        </w:tabs>
        <w:rPr>
          <w:rFonts w:eastAsia="標楷體"/>
          <w:sz w:val="32"/>
        </w:rPr>
      </w:pPr>
    </w:p>
    <w:p w14:paraId="3758B141" w14:textId="77777777" w:rsidR="00C04B4C" w:rsidRDefault="00FF3B12" w:rsidP="00FF3B12">
      <w:pPr>
        <w:spacing w:beforeLines="50" w:before="180" w:afterLines="50" w:after="180"/>
        <w:jc w:val="center"/>
        <w:rPr>
          <w:rFonts w:eastAsia="標楷體"/>
          <w:b/>
          <w:sz w:val="36"/>
        </w:rPr>
      </w:pPr>
      <w:r w:rsidRPr="0065304F">
        <w:rPr>
          <w:rFonts w:eastAsia="標楷體" w:hint="eastAsia"/>
          <w:b/>
          <w:sz w:val="36"/>
        </w:rPr>
        <w:t>○○縣</w:t>
      </w:r>
      <w:r w:rsidRPr="0065304F">
        <w:rPr>
          <w:rFonts w:eastAsia="標楷體" w:hint="eastAsia"/>
          <w:b/>
          <w:sz w:val="36"/>
        </w:rPr>
        <w:t>/</w:t>
      </w:r>
      <w:r w:rsidRPr="0065304F">
        <w:rPr>
          <w:rFonts w:eastAsia="標楷體" w:hint="eastAsia"/>
          <w:b/>
          <w:sz w:val="36"/>
        </w:rPr>
        <w:t>市</w:t>
      </w:r>
      <w:r>
        <w:rPr>
          <w:rFonts w:eastAsia="標楷體" w:hint="eastAsia"/>
          <w:b/>
          <w:sz w:val="36"/>
        </w:rPr>
        <w:t>「</w:t>
      </w:r>
      <w:r w:rsidRPr="0065304F">
        <w:rPr>
          <w:rFonts w:eastAsia="標楷體" w:hint="eastAsia"/>
          <w:b/>
          <w:sz w:val="36"/>
        </w:rPr>
        <w:t>區域空氣品質惡化防制措施</w:t>
      </w:r>
      <w:r>
        <w:rPr>
          <w:rFonts w:eastAsia="標楷體" w:hint="eastAsia"/>
          <w:b/>
          <w:sz w:val="36"/>
        </w:rPr>
        <w:t>」</w:t>
      </w:r>
    </w:p>
    <w:p w14:paraId="764C6B2B" w14:textId="72836F7B" w:rsidR="00FF3B12" w:rsidRPr="0065304F" w:rsidRDefault="00FF3B12" w:rsidP="00FF3B12">
      <w:pPr>
        <w:spacing w:beforeLines="50" w:before="180" w:afterLines="50" w:after="180"/>
        <w:jc w:val="center"/>
        <w:rPr>
          <w:rFonts w:eastAsia="標楷體"/>
          <w:b/>
          <w:sz w:val="36"/>
        </w:rPr>
      </w:pPr>
      <w:r w:rsidRPr="0065304F">
        <w:rPr>
          <w:rFonts w:eastAsia="標楷體" w:hint="eastAsia"/>
          <w:b/>
          <w:sz w:val="36"/>
        </w:rPr>
        <w:t>自主檢核表</w:t>
      </w:r>
    </w:p>
    <w:p w14:paraId="388A179F" w14:textId="77777777" w:rsidR="00FF3B12" w:rsidRDefault="00FF3B12" w:rsidP="00FF3B12">
      <w:pPr>
        <w:pStyle w:val="61"/>
        <w:spacing w:before="0"/>
        <w:ind w:left="0" w:firstLine="0"/>
        <w:rPr>
          <w:spacing w:val="0"/>
          <w:sz w:val="28"/>
          <w:szCs w:val="28"/>
        </w:rPr>
      </w:pPr>
      <w:r w:rsidRPr="00FF3B12">
        <w:rPr>
          <w:rFonts w:hint="eastAsia"/>
          <w:spacing w:val="0"/>
          <w:sz w:val="28"/>
          <w:szCs w:val="28"/>
        </w:rPr>
        <w:t>填寫日期：○年○月○日</w:t>
      </w:r>
    </w:p>
    <w:p w14:paraId="3910ABFB" w14:textId="77777777" w:rsidR="00FF3B12" w:rsidRDefault="00FF3B12" w:rsidP="00FF3B12">
      <w:pPr>
        <w:pStyle w:val="61"/>
        <w:spacing w:before="0"/>
        <w:ind w:left="0" w:firstLine="0"/>
        <w:rPr>
          <w:spacing w:val="0"/>
          <w:sz w:val="28"/>
          <w:szCs w:val="28"/>
        </w:rPr>
      </w:pPr>
      <w:r w:rsidRPr="00FF3B12">
        <w:rPr>
          <w:rFonts w:hint="eastAsia"/>
          <w:spacing w:val="0"/>
          <w:sz w:val="28"/>
          <w:szCs w:val="28"/>
        </w:rPr>
        <w:t xml:space="preserve">填寫人員：　　　　　　</w:t>
      </w:r>
    </w:p>
    <w:p w14:paraId="3CCA3D79" w14:textId="77777777" w:rsidR="00FF3B12" w:rsidRDefault="00FF3B12" w:rsidP="00FF3B12">
      <w:pPr>
        <w:pStyle w:val="61"/>
        <w:spacing w:before="0"/>
        <w:ind w:left="0" w:firstLine="0"/>
        <w:rPr>
          <w:spacing w:val="0"/>
          <w:sz w:val="28"/>
          <w:szCs w:val="28"/>
        </w:rPr>
      </w:pPr>
      <w:r w:rsidRPr="00FF3B12">
        <w:rPr>
          <w:rFonts w:hint="eastAsia"/>
          <w:spacing w:val="0"/>
          <w:sz w:val="28"/>
          <w:szCs w:val="28"/>
        </w:rPr>
        <w:t xml:space="preserve">聯繫信箱：　　　　　　　　　　　　</w:t>
      </w:r>
    </w:p>
    <w:p w14:paraId="10BE8BBA" w14:textId="29F52647" w:rsidR="00FF3B12" w:rsidRPr="00FF3B12" w:rsidRDefault="00FF3B12" w:rsidP="00FF3B12">
      <w:pPr>
        <w:pStyle w:val="61"/>
        <w:spacing w:before="0"/>
        <w:ind w:left="0" w:firstLine="0"/>
        <w:rPr>
          <w:spacing w:val="0"/>
          <w:sz w:val="28"/>
          <w:szCs w:val="28"/>
        </w:rPr>
      </w:pPr>
      <w:r w:rsidRPr="00FF3B12">
        <w:rPr>
          <w:rFonts w:hint="eastAsia"/>
          <w:spacing w:val="0"/>
          <w:sz w:val="28"/>
          <w:szCs w:val="28"/>
        </w:rPr>
        <w:t xml:space="preserve">聯繫電話：　　　　　　　　　　　　</w:t>
      </w:r>
    </w:p>
    <w:p w14:paraId="79031484" w14:textId="77777777" w:rsidR="00FF3B12" w:rsidRPr="00FF3B12" w:rsidRDefault="00FF3B12" w:rsidP="00FF3B12">
      <w:pPr>
        <w:pStyle w:val="61"/>
        <w:spacing w:before="0"/>
        <w:ind w:left="0" w:firstLine="0"/>
        <w:outlineLvl w:val="1"/>
        <w:rPr>
          <w:b/>
          <w:bCs/>
          <w:spacing w:val="0"/>
          <w:sz w:val="28"/>
          <w:szCs w:val="28"/>
        </w:rPr>
      </w:pPr>
      <w:r w:rsidRPr="00FF3B12">
        <w:rPr>
          <w:rFonts w:hint="eastAsia"/>
          <w:b/>
          <w:bCs/>
          <w:spacing w:val="0"/>
          <w:sz w:val="28"/>
          <w:szCs w:val="28"/>
        </w:rPr>
        <w:t>一、完整性檢核</w:t>
      </w:r>
    </w:p>
    <w:tbl>
      <w:tblPr>
        <w:tblStyle w:val="af9"/>
        <w:tblW w:w="0" w:type="auto"/>
        <w:tblInd w:w="-5" w:type="dxa"/>
        <w:tblLook w:val="04A0" w:firstRow="1" w:lastRow="0" w:firstColumn="1" w:lastColumn="0" w:noHBand="0" w:noVBand="1"/>
      </w:tblPr>
      <w:tblGrid>
        <w:gridCol w:w="496"/>
        <w:gridCol w:w="5414"/>
        <w:gridCol w:w="1462"/>
        <w:gridCol w:w="929"/>
      </w:tblGrid>
      <w:tr w:rsidR="00FF3B12" w:rsidRPr="00BE4872" w14:paraId="505607C1" w14:textId="77777777" w:rsidTr="00FF3B12">
        <w:trPr>
          <w:tblHeader/>
        </w:trPr>
        <w:tc>
          <w:tcPr>
            <w:tcW w:w="489" w:type="dxa"/>
            <w:tcBorders>
              <w:right w:val="single" w:sz="4" w:space="0" w:color="auto"/>
            </w:tcBorders>
            <w:shd w:val="clear" w:color="auto" w:fill="FDE9D9" w:themeFill="accent6" w:themeFillTint="33"/>
            <w:vAlign w:val="center"/>
          </w:tcPr>
          <w:p w14:paraId="063703C4"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項次</w:t>
            </w:r>
          </w:p>
        </w:tc>
        <w:tc>
          <w:tcPr>
            <w:tcW w:w="5419" w:type="dxa"/>
            <w:shd w:val="clear" w:color="auto" w:fill="FDE9D9" w:themeFill="accent6" w:themeFillTint="33"/>
            <w:vAlign w:val="center"/>
          </w:tcPr>
          <w:p w14:paraId="07983AC4"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「空氣品質嚴重惡化警告發布及緊急防制辦法」（下簡稱緊急防制辦法）第</w:t>
            </w:r>
            <w:r>
              <w:rPr>
                <w:rFonts w:ascii="Times New Roman" w:eastAsia="標楷體" w:hAnsi="Times New Roman" w:hint="eastAsia"/>
                <w:sz w:val="28"/>
                <w:szCs w:val="28"/>
              </w:rPr>
              <w:t>6</w:t>
            </w:r>
            <w:r>
              <w:rPr>
                <w:rFonts w:ascii="Times New Roman" w:eastAsia="標楷體" w:hAnsi="Times New Roman" w:hint="eastAsia"/>
                <w:sz w:val="28"/>
                <w:szCs w:val="28"/>
              </w:rPr>
              <w:t>條規定之</w:t>
            </w:r>
            <w:r w:rsidRPr="00BE4872">
              <w:rPr>
                <w:rFonts w:ascii="Times New Roman" w:eastAsia="標楷體" w:hAnsi="Times New Roman" w:hint="eastAsia"/>
                <w:sz w:val="28"/>
                <w:szCs w:val="28"/>
              </w:rPr>
              <w:t>應載明事項</w:t>
            </w:r>
          </w:p>
        </w:tc>
        <w:tc>
          <w:tcPr>
            <w:tcW w:w="1463" w:type="dxa"/>
            <w:tcBorders>
              <w:left w:val="single" w:sz="4" w:space="0" w:color="auto"/>
              <w:right w:val="single" w:sz="4" w:space="0" w:color="auto"/>
            </w:tcBorders>
            <w:shd w:val="clear" w:color="auto" w:fill="FDE9D9" w:themeFill="accent6" w:themeFillTint="33"/>
            <w:vAlign w:val="center"/>
          </w:tcPr>
          <w:p w14:paraId="76132C65"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地方主管機關自評</w:t>
            </w:r>
          </w:p>
          <w:p w14:paraId="589B0B90"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w:t>
            </w:r>
            <w:r w:rsidRPr="00BE4872">
              <w:rPr>
                <w:rFonts w:ascii="Times New Roman" w:eastAsia="標楷體" w:hAnsi="Times New Roman" w:hint="eastAsia"/>
                <w:sz w:val="28"/>
                <w:szCs w:val="28"/>
              </w:rPr>
              <w:t>項目符合請打勾</w:t>
            </w:r>
            <w:r w:rsidRPr="00BE4872">
              <w:rPr>
                <w:rFonts w:ascii="Times New Roman" w:eastAsia="標楷體" w:hAnsi="Times New Roman"/>
                <w:sz w:val="28"/>
                <w:szCs w:val="28"/>
              </w:rPr>
              <w:t>)</w:t>
            </w:r>
          </w:p>
        </w:tc>
        <w:tc>
          <w:tcPr>
            <w:tcW w:w="930" w:type="dxa"/>
            <w:tcBorders>
              <w:left w:val="single" w:sz="4" w:space="0" w:color="auto"/>
              <w:right w:val="single" w:sz="4" w:space="0" w:color="auto"/>
            </w:tcBorders>
            <w:shd w:val="clear" w:color="auto" w:fill="FDE9D9" w:themeFill="accent6" w:themeFillTint="33"/>
            <w:vAlign w:val="center"/>
          </w:tcPr>
          <w:p w14:paraId="6AEDE39F" w14:textId="77777777" w:rsidR="00FF3B1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對應</w:t>
            </w:r>
          </w:p>
          <w:p w14:paraId="4F176A4E" w14:textId="6B9269B3"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頁碼</w:t>
            </w:r>
          </w:p>
        </w:tc>
      </w:tr>
      <w:tr w:rsidR="00FF3B12" w:rsidRPr="00BE4872" w14:paraId="71FDBB0E" w14:textId="77777777" w:rsidTr="00FF3B12">
        <w:trPr>
          <w:tblHeader/>
        </w:trPr>
        <w:tc>
          <w:tcPr>
            <w:tcW w:w="489" w:type="dxa"/>
            <w:tcBorders>
              <w:right w:val="single" w:sz="4" w:space="0" w:color="auto"/>
            </w:tcBorders>
            <w:shd w:val="clear" w:color="auto" w:fill="auto"/>
            <w:vAlign w:val="center"/>
          </w:tcPr>
          <w:p w14:paraId="0F7453A7"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1</w:t>
            </w:r>
          </w:p>
        </w:tc>
        <w:tc>
          <w:tcPr>
            <w:tcW w:w="5419" w:type="dxa"/>
            <w:vAlign w:val="center"/>
          </w:tcPr>
          <w:p w14:paraId="7CB9EDA7" w14:textId="77777777" w:rsidR="00FF3B12" w:rsidRPr="00D84053" w:rsidRDefault="00FF3B12" w:rsidP="00FF3B12">
            <w:pPr>
              <w:spacing w:line="440" w:lineRule="exact"/>
              <w:jc w:val="both"/>
              <w:rPr>
                <w:rFonts w:eastAsia="標楷體"/>
                <w:sz w:val="28"/>
                <w:szCs w:val="28"/>
              </w:rPr>
            </w:pPr>
            <w:r w:rsidRPr="00D84053">
              <w:rPr>
                <w:rFonts w:eastAsia="標楷體" w:hint="eastAsia"/>
                <w:sz w:val="28"/>
                <w:szCs w:val="28"/>
              </w:rPr>
              <w:t>空氣品質預警或嚴重惡化警告涵蓋區域</w:t>
            </w:r>
          </w:p>
        </w:tc>
        <w:tc>
          <w:tcPr>
            <w:tcW w:w="1463" w:type="dxa"/>
            <w:tcBorders>
              <w:left w:val="single" w:sz="4" w:space="0" w:color="auto"/>
              <w:right w:val="single" w:sz="4" w:space="0" w:color="auto"/>
            </w:tcBorders>
            <w:vAlign w:val="center"/>
          </w:tcPr>
          <w:p w14:paraId="03DF2485"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2288B7BE"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58C098CA" w14:textId="77777777" w:rsidTr="00FF3B12">
        <w:trPr>
          <w:tblHeader/>
        </w:trPr>
        <w:tc>
          <w:tcPr>
            <w:tcW w:w="489" w:type="dxa"/>
            <w:tcBorders>
              <w:right w:val="single" w:sz="4" w:space="0" w:color="auto"/>
            </w:tcBorders>
            <w:shd w:val="clear" w:color="auto" w:fill="auto"/>
            <w:vAlign w:val="center"/>
          </w:tcPr>
          <w:p w14:paraId="2DFDE96B"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2</w:t>
            </w:r>
          </w:p>
        </w:tc>
        <w:tc>
          <w:tcPr>
            <w:tcW w:w="5419" w:type="dxa"/>
            <w:vAlign w:val="center"/>
          </w:tcPr>
          <w:p w14:paraId="00F085EA" w14:textId="77777777" w:rsidR="00FF3B12" w:rsidRPr="00BE4872" w:rsidRDefault="00FF3B12" w:rsidP="00FF3B12">
            <w:pPr>
              <w:spacing w:line="440" w:lineRule="exact"/>
              <w:jc w:val="both"/>
              <w:rPr>
                <w:rFonts w:eastAsia="標楷體"/>
                <w:sz w:val="28"/>
                <w:szCs w:val="28"/>
              </w:rPr>
            </w:pPr>
            <w:r w:rsidRPr="00BE4872">
              <w:rPr>
                <w:rFonts w:eastAsia="標楷體" w:hint="eastAsia"/>
                <w:sz w:val="28"/>
                <w:szCs w:val="28"/>
              </w:rPr>
              <w:t>空氣污染防制指揮中心及空氣污染防制應變小組之組成</w:t>
            </w:r>
          </w:p>
        </w:tc>
        <w:tc>
          <w:tcPr>
            <w:tcW w:w="1463" w:type="dxa"/>
            <w:tcBorders>
              <w:left w:val="single" w:sz="4" w:space="0" w:color="auto"/>
              <w:right w:val="single" w:sz="4" w:space="0" w:color="auto"/>
            </w:tcBorders>
            <w:vAlign w:val="center"/>
          </w:tcPr>
          <w:p w14:paraId="264E25E5"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1F108B66"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12596921" w14:textId="77777777" w:rsidTr="00FF3B12">
        <w:trPr>
          <w:tblHeader/>
        </w:trPr>
        <w:tc>
          <w:tcPr>
            <w:tcW w:w="489" w:type="dxa"/>
            <w:tcBorders>
              <w:right w:val="single" w:sz="4" w:space="0" w:color="auto"/>
            </w:tcBorders>
            <w:shd w:val="clear" w:color="auto" w:fill="auto"/>
            <w:vAlign w:val="center"/>
          </w:tcPr>
          <w:p w14:paraId="6FB25F93"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3</w:t>
            </w:r>
          </w:p>
        </w:tc>
        <w:tc>
          <w:tcPr>
            <w:tcW w:w="5419" w:type="dxa"/>
            <w:vAlign w:val="center"/>
          </w:tcPr>
          <w:p w14:paraId="29097900" w14:textId="77777777" w:rsidR="00FF3B12" w:rsidRPr="00BE4872" w:rsidRDefault="00FF3B12" w:rsidP="00FF3B12">
            <w:pPr>
              <w:spacing w:line="440" w:lineRule="exact"/>
              <w:jc w:val="both"/>
              <w:rPr>
                <w:rFonts w:eastAsia="標楷體"/>
                <w:sz w:val="28"/>
                <w:szCs w:val="28"/>
              </w:rPr>
            </w:pPr>
            <w:r w:rsidRPr="00BE4872">
              <w:rPr>
                <w:rFonts w:eastAsia="標楷體" w:hint="eastAsia"/>
                <w:sz w:val="28"/>
                <w:szCs w:val="28"/>
              </w:rPr>
              <w:t>指定公私場所名稱及負責急難救助之醫療機構名稱</w:t>
            </w:r>
          </w:p>
        </w:tc>
        <w:tc>
          <w:tcPr>
            <w:tcW w:w="1463" w:type="dxa"/>
            <w:tcBorders>
              <w:left w:val="single" w:sz="4" w:space="0" w:color="auto"/>
              <w:right w:val="single" w:sz="4" w:space="0" w:color="auto"/>
            </w:tcBorders>
            <w:vAlign w:val="center"/>
          </w:tcPr>
          <w:p w14:paraId="6B73AC5F"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4FA89B44"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72664B4D" w14:textId="77777777" w:rsidTr="00FF3B12">
        <w:trPr>
          <w:tblHeader/>
        </w:trPr>
        <w:tc>
          <w:tcPr>
            <w:tcW w:w="489" w:type="dxa"/>
            <w:tcBorders>
              <w:right w:val="single" w:sz="4" w:space="0" w:color="auto"/>
            </w:tcBorders>
            <w:shd w:val="clear" w:color="auto" w:fill="auto"/>
            <w:vAlign w:val="center"/>
          </w:tcPr>
          <w:p w14:paraId="0B22E046"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4</w:t>
            </w:r>
          </w:p>
        </w:tc>
        <w:tc>
          <w:tcPr>
            <w:tcW w:w="5419" w:type="dxa"/>
            <w:vAlign w:val="center"/>
          </w:tcPr>
          <w:p w14:paraId="54028345" w14:textId="77777777" w:rsidR="00FF3B12" w:rsidRPr="00BE4872" w:rsidRDefault="00FF3B12" w:rsidP="00FF3B12">
            <w:pPr>
              <w:spacing w:line="440" w:lineRule="exact"/>
              <w:jc w:val="both"/>
              <w:rPr>
                <w:rFonts w:eastAsia="標楷體"/>
                <w:sz w:val="28"/>
                <w:szCs w:val="28"/>
              </w:rPr>
            </w:pPr>
            <w:r w:rsidRPr="00BE4872">
              <w:rPr>
                <w:rFonts w:eastAsia="標楷體" w:hint="eastAsia"/>
                <w:sz w:val="28"/>
                <w:szCs w:val="28"/>
              </w:rPr>
              <w:t>空氣品質嚴重惡化警告發布後，與其他政府機關、各新聞傳播媒體、指定公私場所及負責急難救助之醫療機構之聯繫方式</w:t>
            </w:r>
          </w:p>
        </w:tc>
        <w:tc>
          <w:tcPr>
            <w:tcW w:w="1463" w:type="dxa"/>
            <w:tcBorders>
              <w:left w:val="single" w:sz="4" w:space="0" w:color="auto"/>
              <w:right w:val="single" w:sz="4" w:space="0" w:color="auto"/>
            </w:tcBorders>
            <w:vAlign w:val="center"/>
          </w:tcPr>
          <w:p w14:paraId="7F72BD7D"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6FDC52ED"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66DBB19A" w14:textId="77777777" w:rsidTr="00FF3B12">
        <w:trPr>
          <w:tblHeader/>
        </w:trPr>
        <w:tc>
          <w:tcPr>
            <w:tcW w:w="489" w:type="dxa"/>
            <w:tcBorders>
              <w:right w:val="single" w:sz="4" w:space="0" w:color="auto"/>
            </w:tcBorders>
            <w:shd w:val="clear" w:color="auto" w:fill="auto"/>
            <w:vAlign w:val="center"/>
          </w:tcPr>
          <w:p w14:paraId="5963B6E4"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5</w:t>
            </w:r>
          </w:p>
        </w:tc>
        <w:tc>
          <w:tcPr>
            <w:tcW w:w="5419" w:type="dxa"/>
            <w:vAlign w:val="center"/>
          </w:tcPr>
          <w:p w14:paraId="616C34A6" w14:textId="77777777" w:rsidR="00FF3B12" w:rsidRPr="00BE4872" w:rsidRDefault="00FF3B12" w:rsidP="00FF3B12">
            <w:pPr>
              <w:spacing w:line="440" w:lineRule="exact"/>
              <w:jc w:val="both"/>
              <w:rPr>
                <w:rFonts w:eastAsia="標楷體"/>
                <w:sz w:val="28"/>
                <w:szCs w:val="28"/>
              </w:rPr>
            </w:pPr>
            <w:r w:rsidRPr="00BE4872">
              <w:rPr>
                <w:rFonts w:eastAsia="標楷體" w:hint="eastAsia"/>
                <w:sz w:val="28"/>
                <w:szCs w:val="28"/>
              </w:rPr>
              <w:t>空氣品質預警或嚴重惡化警告發布後之應變防制措施</w:t>
            </w:r>
          </w:p>
        </w:tc>
        <w:tc>
          <w:tcPr>
            <w:tcW w:w="1463" w:type="dxa"/>
            <w:tcBorders>
              <w:left w:val="single" w:sz="4" w:space="0" w:color="auto"/>
              <w:right w:val="single" w:sz="4" w:space="0" w:color="auto"/>
            </w:tcBorders>
            <w:vAlign w:val="center"/>
          </w:tcPr>
          <w:p w14:paraId="0F2CACC2"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3FEC49E5"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09D74973" w14:textId="77777777" w:rsidTr="00FF3B12">
        <w:trPr>
          <w:tblHeader/>
        </w:trPr>
        <w:tc>
          <w:tcPr>
            <w:tcW w:w="489" w:type="dxa"/>
            <w:tcBorders>
              <w:right w:val="single" w:sz="4" w:space="0" w:color="auto"/>
            </w:tcBorders>
            <w:shd w:val="clear" w:color="auto" w:fill="auto"/>
            <w:vAlign w:val="center"/>
          </w:tcPr>
          <w:p w14:paraId="153951DD"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6</w:t>
            </w:r>
          </w:p>
        </w:tc>
        <w:tc>
          <w:tcPr>
            <w:tcW w:w="5419" w:type="dxa"/>
            <w:vAlign w:val="center"/>
          </w:tcPr>
          <w:p w14:paraId="53065ADC" w14:textId="77777777" w:rsidR="00FF3B12" w:rsidRPr="00BE4872" w:rsidRDefault="00FF3B12" w:rsidP="00FF3B12">
            <w:pPr>
              <w:spacing w:line="440" w:lineRule="exact"/>
              <w:jc w:val="both"/>
              <w:rPr>
                <w:rFonts w:eastAsia="標楷體"/>
                <w:sz w:val="28"/>
                <w:szCs w:val="28"/>
              </w:rPr>
            </w:pPr>
            <w:r w:rsidRPr="00BE4872">
              <w:rPr>
                <w:rFonts w:eastAsia="標楷體" w:hint="eastAsia"/>
                <w:sz w:val="28"/>
                <w:szCs w:val="28"/>
              </w:rPr>
              <w:t>執行應變防制措施之查核程序</w:t>
            </w:r>
          </w:p>
        </w:tc>
        <w:tc>
          <w:tcPr>
            <w:tcW w:w="1463" w:type="dxa"/>
            <w:tcBorders>
              <w:left w:val="single" w:sz="4" w:space="0" w:color="auto"/>
              <w:right w:val="single" w:sz="4" w:space="0" w:color="auto"/>
            </w:tcBorders>
            <w:vAlign w:val="center"/>
          </w:tcPr>
          <w:p w14:paraId="35D88004"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4DB3E7FA"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08CC6340" w14:textId="77777777" w:rsidTr="00FF3B12">
        <w:trPr>
          <w:tblHeader/>
        </w:trPr>
        <w:tc>
          <w:tcPr>
            <w:tcW w:w="489" w:type="dxa"/>
            <w:tcBorders>
              <w:right w:val="single" w:sz="4" w:space="0" w:color="auto"/>
            </w:tcBorders>
            <w:shd w:val="clear" w:color="auto" w:fill="auto"/>
            <w:vAlign w:val="center"/>
          </w:tcPr>
          <w:p w14:paraId="23297C46" w14:textId="77777777" w:rsidR="00FF3B12" w:rsidRPr="00D84053" w:rsidRDefault="00FF3B12" w:rsidP="00FF3B12">
            <w:pPr>
              <w:spacing w:line="440" w:lineRule="exact"/>
              <w:ind w:right="1"/>
              <w:jc w:val="center"/>
              <w:rPr>
                <w:rFonts w:eastAsia="標楷體"/>
                <w:sz w:val="28"/>
                <w:szCs w:val="28"/>
              </w:rPr>
            </w:pPr>
            <w:r>
              <w:rPr>
                <w:rFonts w:eastAsia="標楷體" w:hint="eastAsia"/>
                <w:sz w:val="28"/>
                <w:szCs w:val="28"/>
              </w:rPr>
              <w:t>7</w:t>
            </w:r>
          </w:p>
        </w:tc>
        <w:tc>
          <w:tcPr>
            <w:tcW w:w="5419" w:type="dxa"/>
            <w:vAlign w:val="center"/>
          </w:tcPr>
          <w:p w14:paraId="09914573" w14:textId="77777777" w:rsidR="00FF3B12" w:rsidRPr="00BE4872" w:rsidRDefault="00FF3B12" w:rsidP="00FF3B12">
            <w:pPr>
              <w:spacing w:line="440" w:lineRule="exact"/>
              <w:jc w:val="both"/>
              <w:rPr>
                <w:rFonts w:eastAsia="標楷體"/>
                <w:sz w:val="28"/>
                <w:szCs w:val="28"/>
              </w:rPr>
            </w:pPr>
            <w:r w:rsidRPr="00BE4872">
              <w:rPr>
                <w:rFonts w:eastAsia="標楷體" w:hint="eastAsia"/>
                <w:sz w:val="28"/>
                <w:szCs w:val="28"/>
              </w:rPr>
              <w:t>健康防護引導措施及民眾、機關、學校活動注意事項</w:t>
            </w:r>
          </w:p>
        </w:tc>
        <w:tc>
          <w:tcPr>
            <w:tcW w:w="1463" w:type="dxa"/>
            <w:tcBorders>
              <w:left w:val="single" w:sz="4" w:space="0" w:color="auto"/>
              <w:right w:val="single" w:sz="4" w:space="0" w:color="auto"/>
            </w:tcBorders>
            <w:vAlign w:val="center"/>
          </w:tcPr>
          <w:p w14:paraId="25221336" w14:textId="77777777" w:rsidR="00FF3B12" w:rsidRPr="00BE4872" w:rsidRDefault="00FF3B12" w:rsidP="00FF3B12">
            <w:pPr>
              <w:spacing w:line="440" w:lineRule="exact"/>
              <w:jc w:val="center"/>
              <w:rPr>
                <w:sz w:val="28"/>
                <w:szCs w:val="28"/>
              </w:rPr>
            </w:pPr>
            <w:r w:rsidRPr="00BE4872">
              <w:rPr>
                <w:rFonts w:ascii="標楷體" w:eastAsia="標楷體" w:hAnsi="標楷體" w:hint="eastAsia"/>
                <w:sz w:val="28"/>
                <w:szCs w:val="28"/>
              </w:rPr>
              <w:t>□</w:t>
            </w:r>
            <w:r w:rsidRPr="00BE4872">
              <w:rPr>
                <w:rFonts w:eastAsia="標楷體" w:hint="eastAsia"/>
                <w:sz w:val="28"/>
                <w:szCs w:val="28"/>
              </w:rPr>
              <w:t>符合</w:t>
            </w:r>
          </w:p>
        </w:tc>
        <w:tc>
          <w:tcPr>
            <w:tcW w:w="930" w:type="dxa"/>
            <w:tcBorders>
              <w:left w:val="single" w:sz="4" w:space="0" w:color="auto"/>
              <w:right w:val="single" w:sz="4" w:space="0" w:color="auto"/>
            </w:tcBorders>
          </w:tcPr>
          <w:p w14:paraId="2747CE91"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bl>
    <w:p w14:paraId="2408482C" w14:textId="77777777" w:rsidR="00FF3B12" w:rsidRDefault="00FF3B12" w:rsidP="00FF3B12">
      <w:pPr>
        <w:widowControl/>
        <w:rPr>
          <w:rFonts w:eastAsia="標楷體"/>
          <w:b/>
          <w:sz w:val="28"/>
          <w:szCs w:val="28"/>
        </w:rPr>
      </w:pPr>
      <w:r>
        <w:rPr>
          <w:rFonts w:eastAsia="標楷體"/>
          <w:b/>
          <w:sz w:val="28"/>
          <w:szCs w:val="28"/>
        </w:rPr>
        <w:br w:type="page"/>
      </w:r>
    </w:p>
    <w:p w14:paraId="6CC5831E" w14:textId="77777777" w:rsidR="00FF3B12" w:rsidRPr="00FF3B12" w:rsidRDefault="00FF3B12" w:rsidP="00FF3B12">
      <w:pPr>
        <w:pStyle w:val="61"/>
        <w:spacing w:before="0"/>
        <w:ind w:left="0" w:firstLine="0"/>
        <w:outlineLvl w:val="1"/>
        <w:rPr>
          <w:b/>
          <w:bCs/>
          <w:spacing w:val="0"/>
          <w:sz w:val="28"/>
          <w:szCs w:val="28"/>
        </w:rPr>
      </w:pPr>
      <w:r w:rsidRPr="00FF3B12">
        <w:rPr>
          <w:rFonts w:hint="eastAsia"/>
          <w:b/>
          <w:bCs/>
          <w:spacing w:val="0"/>
          <w:sz w:val="28"/>
          <w:szCs w:val="28"/>
        </w:rPr>
        <w:lastRenderedPageBreak/>
        <w:t>二、實質性檢核</w:t>
      </w:r>
    </w:p>
    <w:tbl>
      <w:tblPr>
        <w:tblStyle w:val="af9"/>
        <w:tblW w:w="5000" w:type="pct"/>
        <w:tblLook w:val="04A0" w:firstRow="1" w:lastRow="0" w:firstColumn="1" w:lastColumn="0" w:noHBand="0" w:noVBand="1"/>
      </w:tblPr>
      <w:tblGrid>
        <w:gridCol w:w="496"/>
        <w:gridCol w:w="3209"/>
        <w:gridCol w:w="3803"/>
        <w:gridCol w:w="788"/>
      </w:tblGrid>
      <w:tr w:rsidR="00FF3B12" w:rsidRPr="00BE4872" w14:paraId="6FE9673B" w14:textId="77777777" w:rsidTr="00FF3B12">
        <w:trPr>
          <w:tblHeader/>
        </w:trPr>
        <w:tc>
          <w:tcPr>
            <w:tcW w:w="299" w:type="pct"/>
            <w:shd w:val="clear" w:color="auto" w:fill="FDE9D9" w:themeFill="accent6" w:themeFillTint="33"/>
            <w:vAlign w:val="center"/>
          </w:tcPr>
          <w:p w14:paraId="70440C82"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項次</w:t>
            </w:r>
          </w:p>
        </w:tc>
        <w:tc>
          <w:tcPr>
            <w:tcW w:w="1934" w:type="pct"/>
            <w:shd w:val="clear" w:color="auto" w:fill="FDE9D9" w:themeFill="accent6" w:themeFillTint="33"/>
            <w:vAlign w:val="center"/>
          </w:tcPr>
          <w:p w14:paraId="7DA0C5BE"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檢核項目</w:t>
            </w:r>
          </w:p>
        </w:tc>
        <w:tc>
          <w:tcPr>
            <w:tcW w:w="2292" w:type="pct"/>
            <w:shd w:val="clear" w:color="auto" w:fill="FDE9D9" w:themeFill="accent6" w:themeFillTint="33"/>
            <w:vAlign w:val="center"/>
          </w:tcPr>
          <w:p w14:paraId="1BCF073B"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地方主管機關自評</w:t>
            </w:r>
          </w:p>
          <w:p w14:paraId="705529FD" w14:textId="77777777" w:rsidR="00FF3B1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w:t>
            </w:r>
            <w:r>
              <w:rPr>
                <w:rFonts w:ascii="Times New Roman" w:eastAsia="標楷體" w:hAnsi="Times New Roman" w:hint="eastAsia"/>
                <w:sz w:val="28"/>
                <w:szCs w:val="28"/>
              </w:rPr>
              <w:t>項目符合請</w:t>
            </w:r>
            <w:proofErr w:type="gramStart"/>
            <w:r>
              <w:rPr>
                <w:rFonts w:ascii="Times New Roman" w:eastAsia="標楷體" w:hAnsi="Times New Roman" w:hint="eastAsia"/>
                <w:sz w:val="28"/>
                <w:szCs w:val="28"/>
              </w:rPr>
              <w:t>打勾並</w:t>
            </w:r>
            <w:r w:rsidRPr="00BE4872">
              <w:rPr>
                <w:rFonts w:ascii="Times New Roman" w:eastAsia="標楷體" w:hAnsi="Times New Roman" w:hint="eastAsia"/>
                <w:sz w:val="28"/>
                <w:szCs w:val="28"/>
              </w:rPr>
              <w:t>摘要</w:t>
            </w:r>
            <w:proofErr w:type="gramEnd"/>
            <w:r w:rsidRPr="00BE4872">
              <w:rPr>
                <w:rFonts w:ascii="Times New Roman" w:eastAsia="標楷體" w:hAnsi="Times New Roman" w:hint="eastAsia"/>
                <w:sz w:val="28"/>
                <w:szCs w:val="28"/>
              </w:rPr>
              <w:t>說明</w:t>
            </w:r>
            <w:r w:rsidRPr="00BE4872">
              <w:rPr>
                <w:rFonts w:ascii="Times New Roman" w:eastAsia="標楷體" w:hAnsi="Times New Roman"/>
                <w:sz w:val="28"/>
                <w:szCs w:val="28"/>
              </w:rPr>
              <w:t>)</w:t>
            </w:r>
          </w:p>
          <w:p w14:paraId="0E38BAA9"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color w:val="BFBFBF" w:themeColor="background1" w:themeShade="BF"/>
                <w:sz w:val="28"/>
                <w:szCs w:val="28"/>
              </w:rPr>
              <w:t>(</w:t>
            </w:r>
            <w:proofErr w:type="gramStart"/>
            <w:r w:rsidRPr="00BE4872">
              <w:rPr>
                <w:rFonts w:ascii="Times New Roman" w:eastAsia="標楷體" w:hAnsi="Times New Roman" w:hint="eastAsia"/>
                <w:color w:val="BFBFBF" w:themeColor="background1" w:themeShade="BF"/>
                <w:sz w:val="28"/>
                <w:szCs w:val="28"/>
              </w:rPr>
              <w:t>灰字</w:t>
            </w:r>
            <w:r>
              <w:rPr>
                <w:rFonts w:ascii="Times New Roman" w:eastAsia="標楷體" w:hAnsi="Times New Roman" w:hint="eastAsia"/>
                <w:color w:val="BFBFBF" w:themeColor="background1" w:themeShade="BF"/>
                <w:sz w:val="28"/>
                <w:szCs w:val="28"/>
              </w:rPr>
              <w:t>為</w:t>
            </w:r>
            <w:proofErr w:type="gramEnd"/>
            <w:r w:rsidRPr="00BE4872">
              <w:rPr>
                <w:rFonts w:ascii="Times New Roman" w:eastAsia="標楷體" w:hAnsi="Times New Roman" w:hint="eastAsia"/>
                <w:color w:val="BFBFBF" w:themeColor="background1" w:themeShade="BF"/>
                <w:sz w:val="28"/>
                <w:szCs w:val="28"/>
              </w:rPr>
              <w:t>範例</w:t>
            </w:r>
            <w:r w:rsidRPr="00BE4872">
              <w:rPr>
                <w:rFonts w:ascii="Times New Roman" w:eastAsia="標楷體" w:hAnsi="Times New Roman" w:hint="eastAsia"/>
                <w:color w:val="BFBFBF" w:themeColor="background1" w:themeShade="BF"/>
                <w:sz w:val="28"/>
                <w:szCs w:val="28"/>
              </w:rPr>
              <w:t>)</w:t>
            </w:r>
          </w:p>
        </w:tc>
        <w:tc>
          <w:tcPr>
            <w:tcW w:w="475" w:type="pct"/>
            <w:shd w:val="clear" w:color="auto" w:fill="FDE9D9" w:themeFill="accent6" w:themeFillTint="33"/>
            <w:vAlign w:val="center"/>
          </w:tcPr>
          <w:p w14:paraId="5323FAE8" w14:textId="77777777" w:rsidR="00FF3B1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對應</w:t>
            </w:r>
          </w:p>
          <w:p w14:paraId="315DA0AA" w14:textId="0CAFE655"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頁碼</w:t>
            </w:r>
          </w:p>
        </w:tc>
      </w:tr>
      <w:tr w:rsidR="00FF3B12" w:rsidRPr="00BE4872" w14:paraId="373D051E" w14:textId="77777777" w:rsidTr="00FF3B12">
        <w:tc>
          <w:tcPr>
            <w:tcW w:w="5000" w:type="pct"/>
            <w:gridSpan w:val="4"/>
            <w:shd w:val="clear" w:color="auto" w:fill="D9D9D9" w:themeFill="background1" w:themeFillShade="D9"/>
          </w:tcPr>
          <w:p w14:paraId="682A3B97"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Pr>
                <w:rFonts w:ascii="Times New Roman" w:eastAsia="標楷體" w:hAnsi="Times New Roman" w:hint="eastAsia"/>
                <w:sz w:val="28"/>
                <w:szCs w:val="28"/>
              </w:rPr>
              <w:t>一般性項目檢核</w:t>
            </w:r>
          </w:p>
        </w:tc>
      </w:tr>
      <w:tr w:rsidR="00FF3B12" w:rsidRPr="00BE4872" w14:paraId="478EAE8D" w14:textId="77777777" w:rsidTr="00FF3B12">
        <w:tc>
          <w:tcPr>
            <w:tcW w:w="299" w:type="pct"/>
          </w:tcPr>
          <w:p w14:paraId="3AFA3401" w14:textId="77777777" w:rsidR="00FF3B12" w:rsidRPr="00BE4872" w:rsidRDefault="00FF3B12" w:rsidP="008213E7">
            <w:pPr>
              <w:pStyle w:val="af"/>
              <w:numPr>
                <w:ilvl w:val="0"/>
                <w:numId w:val="38"/>
              </w:numPr>
              <w:spacing w:line="440" w:lineRule="exact"/>
              <w:ind w:leftChars="0"/>
              <w:jc w:val="center"/>
              <w:rPr>
                <w:rFonts w:ascii="Times New Roman" w:eastAsia="標楷體" w:hAnsi="Times New Roman"/>
                <w:sz w:val="28"/>
                <w:szCs w:val="28"/>
              </w:rPr>
            </w:pPr>
          </w:p>
        </w:tc>
        <w:tc>
          <w:tcPr>
            <w:tcW w:w="1934" w:type="pct"/>
          </w:tcPr>
          <w:p w14:paraId="2BA9D79E"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依據新制完成用詞一致性修正</w:t>
            </w:r>
            <w:proofErr w:type="gramStart"/>
            <w:r>
              <w:rPr>
                <w:rFonts w:ascii="Times New Roman" w:eastAsia="標楷體" w:hAnsi="Times New Roman" w:hint="eastAsia"/>
                <w:sz w:val="28"/>
                <w:szCs w:val="28"/>
              </w:rPr>
              <w:t>（</w:t>
            </w:r>
            <w:proofErr w:type="gramEnd"/>
            <w:r>
              <w:rPr>
                <w:rFonts w:ascii="Times New Roman" w:eastAsia="標楷體" w:hAnsi="Times New Roman" w:hint="eastAsia"/>
                <w:sz w:val="28"/>
                <w:szCs w:val="28"/>
              </w:rPr>
              <w:t>如：緊急防制辦法名稱、警告等級名稱、防制指揮中心名稱及區域防制措施應載明事項等內容名稱</w:t>
            </w:r>
            <w:proofErr w:type="gramStart"/>
            <w:r>
              <w:rPr>
                <w:rFonts w:ascii="Times New Roman" w:eastAsia="標楷體" w:hAnsi="Times New Roman" w:hint="eastAsia"/>
                <w:sz w:val="28"/>
                <w:szCs w:val="28"/>
              </w:rPr>
              <w:t>）</w:t>
            </w:r>
            <w:proofErr w:type="gramEnd"/>
          </w:p>
        </w:tc>
        <w:tc>
          <w:tcPr>
            <w:tcW w:w="2292" w:type="pct"/>
          </w:tcPr>
          <w:p w14:paraId="2DC1864A" w14:textId="77777777" w:rsidR="00FF3B12" w:rsidRPr="007378A1" w:rsidRDefault="00FF3B12" w:rsidP="00FF3B12">
            <w:pPr>
              <w:spacing w:line="440" w:lineRule="exact"/>
              <w:rPr>
                <w:rFonts w:eastAsia="標楷體"/>
                <w:sz w:val="28"/>
                <w:szCs w:val="28"/>
              </w:rPr>
            </w:pPr>
            <w:r w:rsidRPr="00BE4872">
              <w:rPr>
                <w:rFonts w:ascii="標楷體" w:eastAsia="標楷體" w:hAnsi="標楷體" w:hint="eastAsia"/>
                <w:sz w:val="28"/>
                <w:szCs w:val="28"/>
              </w:rPr>
              <w:t>□</w:t>
            </w:r>
            <w:r>
              <w:rPr>
                <w:rFonts w:eastAsia="標楷體" w:hint="eastAsia"/>
                <w:sz w:val="28"/>
                <w:szCs w:val="28"/>
              </w:rPr>
              <w:t>符合</w:t>
            </w:r>
          </w:p>
        </w:tc>
        <w:tc>
          <w:tcPr>
            <w:tcW w:w="475" w:type="pct"/>
          </w:tcPr>
          <w:p w14:paraId="7449A011"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597680DD" w14:textId="77777777" w:rsidTr="00FF3B12">
        <w:tc>
          <w:tcPr>
            <w:tcW w:w="5000" w:type="pct"/>
            <w:gridSpan w:val="4"/>
            <w:shd w:val="clear" w:color="auto" w:fill="D9D9D9" w:themeFill="background1" w:themeFillShade="D9"/>
          </w:tcPr>
          <w:p w14:paraId="47CB3329"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Pr>
                <w:rFonts w:ascii="Times New Roman" w:eastAsia="標楷體" w:hAnsi="Times New Roman" w:hint="eastAsia"/>
                <w:sz w:val="28"/>
                <w:szCs w:val="28"/>
              </w:rPr>
              <w:t>「</w:t>
            </w:r>
            <w:r w:rsidRPr="00D84053">
              <w:rPr>
                <w:rFonts w:ascii="Times New Roman" w:eastAsia="標楷體" w:hAnsi="Times New Roman" w:hint="eastAsia"/>
                <w:sz w:val="28"/>
                <w:szCs w:val="28"/>
              </w:rPr>
              <w:t>空氣品質預警或嚴重惡化警告涵蓋區域</w:t>
            </w:r>
            <w:r>
              <w:rPr>
                <w:rFonts w:ascii="Times New Roman" w:eastAsia="標楷體" w:hAnsi="Times New Roman" w:hint="eastAsia"/>
                <w:sz w:val="28"/>
                <w:szCs w:val="28"/>
              </w:rPr>
              <w:t>」檢核</w:t>
            </w:r>
          </w:p>
        </w:tc>
      </w:tr>
      <w:tr w:rsidR="00FF3B12" w:rsidRPr="00BE4872" w14:paraId="2EF341D4" w14:textId="77777777" w:rsidTr="00FF3B12">
        <w:tc>
          <w:tcPr>
            <w:tcW w:w="299" w:type="pct"/>
          </w:tcPr>
          <w:p w14:paraId="323A7760" w14:textId="77777777" w:rsidR="00FF3B12" w:rsidRPr="00BE4872" w:rsidRDefault="00FF3B12" w:rsidP="008213E7">
            <w:pPr>
              <w:pStyle w:val="af"/>
              <w:numPr>
                <w:ilvl w:val="0"/>
                <w:numId w:val="41"/>
              </w:numPr>
              <w:spacing w:line="440" w:lineRule="exact"/>
              <w:ind w:leftChars="0"/>
              <w:jc w:val="center"/>
              <w:rPr>
                <w:rFonts w:ascii="Times New Roman" w:eastAsia="標楷體" w:hAnsi="Times New Roman"/>
                <w:sz w:val="28"/>
                <w:szCs w:val="28"/>
              </w:rPr>
            </w:pPr>
          </w:p>
        </w:tc>
        <w:tc>
          <w:tcPr>
            <w:tcW w:w="1934" w:type="pct"/>
          </w:tcPr>
          <w:p w14:paraId="08027698"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分別</w:t>
            </w:r>
            <w:r w:rsidRPr="00BE4872">
              <w:rPr>
                <w:rFonts w:ascii="Times New Roman" w:eastAsia="標楷體" w:hAnsi="Times New Roman" w:hint="eastAsia"/>
                <w:sz w:val="28"/>
                <w:szCs w:val="28"/>
              </w:rPr>
              <w:t>敘明</w:t>
            </w:r>
            <w:r>
              <w:rPr>
                <w:rFonts w:ascii="Times New Roman" w:eastAsia="標楷體" w:hAnsi="Times New Roman" w:hint="eastAsia"/>
                <w:sz w:val="28"/>
                <w:szCs w:val="28"/>
              </w:rPr>
              <w:t>依據空氣品質</w:t>
            </w:r>
            <w:r w:rsidRPr="00BE4872">
              <w:rPr>
                <w:rFonts w:ascii="Times New Roman" w:eastAsia="標楷體" w:hAnsi="Times New Roman" w:hint="eastAsia"/>
                <w:sz w:val="28"/>
                <w:szCs w:val="28"/>
              </w:rPr>
              <w:t>預報及</w:t>
            </w:r>
            <w:proofErr w:type="gramStart"/>
            <w:r w:rsidRPr="00BE4872">
              <w:rPr>
                <w:rFonts w:ascii="Times New Roman" w:eastAsia="標楷體" w:hAnsi="Times New Roman" w:hint="eastAsia"/>
                <w:sz w:val="28"/>
                <w:szCs w:val="28"/>
              </w:rPr>
              <w:t>測站</w:t>
            </w:r>
            <w:r>
              <w:rPr>
                <w:rFonts w:ascii="Times New Roman" w:eastAsia="標楷體" w:hAnsi="Times New Roman" w:hint="eastAsia"/>
                <w:sz w:val="28"/>
                <w:szCs w:val="28"/>
              </w:rPr>
              <w:t>實測</w:t>
            </w:r>
            <w:proofErr w:type="gramEnd"/>
            <w:r>
              <w:rPr>
                <w:rFonts w:ascii="Times New Roman" w:eastAsia="標楷體" w:hAnsi="Times New Roman" w:hint="eastAsia"/>
                <w:sz w:val="28"/>
                <w:szCs w:val="28"/>
              </w:rPr>
              <w:t>濃度發布之</w:t>
            </w:r>
            <w:r w:rsidRPr="00BE4872">
              <w:rPr>
                <w:rFonts w:ascii="Times New Roman" w:eastAsia="標楷體" w:hAnsi="Times New Roman" w:hint="eastAsia"/>
                <w:sz w:val="28"/>
                <w:szCs w:val="28"/>
              </w:rPr>
              <w:t>兩種警告</w:t>
            </w:r>
            <w:r>
              <w:rPr>
                <w:rFonts w:ascii="Times New Roman" w:eastAsia="標楷體" w:hAnsi="Times New Roman" w:hint="eastAsia"/>
                <w:sz w:val="28"/>
                <w:szCs w:val="28"/>
              </w:rPr>
              <w:t>涵蓋區域</w:t>
            </w:r>
            <w:r>
              <w:rPr>
                <w:rFonts w:ascii="Times New Roman" w:eastAsia="標楷體" w:hAnsi="Times New Roman" w:hint="eastAsia"/>
                <w:sz w:val="28"/>
                <w:szCs w:val="28"/>
              </w:rPr>
              <w:t>/</w:t>
            </w:r>
            <w:r>
              <w:rPr>
                <w:rFonts w:ascii="Times New Roman" w:eastAsia="標楷體" w:hAnsi="Times New Roman" w:hint="eastAsia"/>
                <w:sz w:val="28"/>
                <w:szCs w:val="28"/>
              </w:rPr>
              <w:t>範圍</w:t>
            </w:r>
          </w:p>
        </w:tc>
        <w:tc>
          <w:tcPr>
            <w:tcW w:w="2292" w:type="pct"/>
          </w:tcPr>
          <w:p w14:paraId="618C5B17"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標楷體" w:eastAsia="標楷體" w:hAnsi="標楷體" w:hint="eastAsia"/>
                <w:sz w:val="28"/>
                <w:szCs w:val="28"/>
              </w:rPr>
              <w:t>□</w:t>
            </w:r>
            <w:r>
              <w:rPr>
                <w:rFonts w:ascii="Times New Roman" w:eastAsia="標楷體" w:hAnsi="Times New Roman" w:hint="eastAsia"/>
                <w:sz w:val="28"/>
                <w:szCs w:val="28"/>
              </w:rPr>
              <w:t>符合，涵蓋區域說明如下：</w:t>
            </w:r>
          </w:p>
          <w:p w14:paraId="608F7232" w14:textId="77777777" w:rsidR="00FF3B12" w:rsidRPr="00BE4872" w:rsidRDefault="00FF3B12" w:rsidP="008213E7">
            <w:pPr>
              <w:pStyle w:val="af"/>
              <w:numPr>
                <w:ilvl w:val="0"/>
                <w:numId w:val="37"/>
              </w:numPr>
              <w:spacing w:line="440" w:lineRule="exact"/>
              <w:ind w:leftChars="0" w:left="320" w:hanging="320"/>
              <w:rPr>
                <w:rFonts w:ascii="Times New Roman" w:eastAsia="標楷體" w:hAnsi="Times New Roman"/>
                <w:color w:val="A6A6A6" w:themeColor="background1" w:themeShade="A6"/>
                <w:sz w:val="28"/>
                <w:szCs w:val="28"/>
                <w:u w:val="single"/>
              </w:rPr>
            </w:pPr>
            <w:r w:rsidRPr="00BE4872">
              <w:rPr>
                <w:rFonts w:ascii="Times New Roman" w:eastAsia="標楷體" w:hAnsi="Times New Roman" w:hint="eastAsia"/>
                <w:sz w:val="28"/>
                <w:szCs w:val="28"/>
              </w:rPr>
              <w:t>預報</w:t>
            </w:r>
            <w:r>
              <w:rPr>
                <w:rFonts w:ascii="Times New Roman" w:eastAsia="標楷體" w:hAnsi="Times New Roman" w:hint="eastAsia"/>
                <w:sz w:val="28"/>
                <w:szCs w:val="28"/>
              </w:rPr>
              <w:t>警告</w:t>
            </w:r>
            <w:r w:rsidRPr="00BE4872">
              <w:rPr>
                <w:rFonts w:ascii="Times New Roman" w:eastAsia="標楷體" w:hAnsi="Times New Roman" w:hint="eastAsia"/>
                <w:sz w:val="28"/>
                <w:szCs w:val="28"/>
              </w:rPr>
              <w:t>：</w:t>
            </w:r>
            <w:r w:rsidRPr="00BE4872">
              <w:rPr>
                <w:rFonts w:ascii="Times New Roman" w:eastAsia="標楷體" w:hAnsi="Times New Roman" w:hint="eastAsia"/>
                <w:color w:val="A6A6A6" w:themeColor="background1" w:themeShade="A6"/>
                <w:sz w:val="28"/>
                <w:szCs w:val="28"/>
                <w:u w:val="single"/>
              </w:rPr>
              <w:t>全縣</w:t>
            </w:r>
            <w:r w:rsidRPr="00BE4872">
              <w:rPr>
                <w:rFonts w:ascii="Times New Roman" w:eastAsia="標楷體" w:hAnsi="Times New Roman"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市</w:t>
            </w:r>
          </w:p>
          <w:p w14:paraId="7A1CD721" w14:textId="77777777" w:rsidR="00FF3B12" w:rsidRPr="00BE4872" w:rsidRDefault="00FF3B12" w:rsidP="008213E7">
            <w:pPr>
              <w:pStyle w:val="af"/>
              <w:numPr>
                <w:ilvl w:val="0"/>
                <w:numId w:val="37"/>
              </w:numPr>
              <w:spacing w:line="440" w:lineRule="exact"/>
              <w:ind w:leftChars="0" w:left="320" w:hanging="320"/>
              <w:rPr>
                <w:rFonts w:ascii="Times New Roman" w:eastAsia="標楷體" w:hAnsi="Times New Roman"/>
                <w:sz w:val="28"/>
                <w:szCs w:val="28"/>
              </w:rPr>
            </w:pPr>
            <w:r w:rsidRPr="00BE4872">
              <w:rPr>
                <w:rFonts w:ascii="Times New Roman" w:eastAsia="標楷體" w:hAnsi="Times New Roman" w:hint="eastAsia"/>
                <w:sz w:val="28"/>
                <w:szCs w:val="28"/>
              </w:rPr>
              <w:t>測站</w:t>
            </w:r>
            <w:r>
              <w:rPr>
                <w:rFonts w:ascii="Times New Roman" w:eastAsia="標楷體" w:hAnsi="Times New Roman" w:hint="eastAsia"/>
                <w:sz w:val="28"/>
                <w:szCs w:val="28"/>
              </w:rPr>
              <w:t>警告</w:t>
            </w:r>
            <w:r w:rsidRPr="00BE4872">
              <w:rPr>
                <w:rFonts w:ascii="Times New Roman" w:eastAsia="標楷體" w:hAnsi="Times New Roman" w:hint="eastAsia"/>
                <w:sz w:val="28"/>
                <w:szCs w:val="28"/>
              </w:rPr>
              <w:t>：</w:t>
            </w:r>
            <w:r w:rsidRPr="00BE4872">
              <w:rPr>
                <w:rFonts w:ascii="Times New Roman" w:eastAsia="標楷體" w:hAnsi="Times New Roman" w:hint="eastAsia"/>
                <w:color w:val="A6A6A6" w:themeColor="background1" w:themeShade="A6"/>
                <w:sz w:val="28"/>
                <w:szCs w:val="28"/>
                <w:u w:val="single"/>
              </w:rPr>
              <w:t>測站</w:t>
            </w:r>
            <w:r>
              <w:rPr>
                <w:rFonts w:ascii="Times New Roman" w:eastAsia="標楷體" w:hAnsi="Times New Roman" w:hint="eastAsia"/>
                <w:color w:val="A6A6A6" w:themeColor="background1" w:themeShade="A6"/>
                <w:sz w:val="28"/>
                <w:szCs w:val="28"/>
                <w:u w:val="single"/>
              </w:rPr>
              <w:t>所在鄰里</w:t>
            </w:r>
          </w:p>
        </w:tc>
        <w:tc>
          <w:tcPr>
            <w:tcW w:w="475" w:type="pct"/>
          </w:tcPr>
          <w:p w14:paraId="3F760D91"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09AA5693" w14:textId="77777777" w:rsidTr="00FF3B12">
        <w:tc>
          <w:tcPr>
            <w:tcW w:w="5000" w:type="pct"/>
            <w:gridSpan w:val="4"/>
            <w:shd w:val="clear" w:color="auto" w:fill="D9D9D9" w:themeFill="background1" w:themeFillShade="D9"/>
          </w:tcPr>
          <w:p w14:paraId="453126CD"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Pr>
                <w:rFonts w:ascii="Times New Roman" w:eastAsia="標楷體" w:hAnsi="Times New Roman" w:hint="eastAsia"/>
                <w:sz w:val="28"/>
                <w:szCs w:val="28"/>
              </w:rPr>
              <w:t>「</w:t>
            </w:r>
            <w:r w:rsidRPr="00BE4872">
              <w:rPr>
                <w:rFonts w:ascii="Times New Roman" w:eastAsia="標楷體" w:hAnsi="Times New Roman" w:hint="eastAsia"/>
                <w:sz w:val="28"/>
                <w:szCs w:val="28"/>
              </w:rPr>
              <w:t>空氣污染防制指揮中心及空氣污染防制應變小組之組成</w:t>
            </w:r>
            <w:r>
              <w:rPr>
                <w:rFonts w:ascii="Times New Roman" w:eastAsia="標楷體" w:hAnsi="Times New Roman" w:hint="eastAsia"/>
                <w:sz w:val="28"/>
                <w:szCs w:val="28"/>
              </w:rPr>
              <w:t>」檢核</w:t>
            </w:r>
          </w:p>
        </w:tc>
      </w:tr>
      <w:tr w:rsidR="00FF3B12" w:rsidRPr="00BE4872" w14:paraId="12ACF40B" w14:textId="77777777" w:rsidTr="00FF3B12">
        <w:tc>
          <w:tcPr>
            <w:tcW w:w="299" w:type="pct"/>
          </w:tcPr>
          <w:p w14:paraId="66C7FF8B" w14:textId="77777777" w:rsidR="00FF3B12" w:rsidRPr="00BE4872" w:rsidRDefault="00FF3B12" w:rsidP="008213E7">
            <w:pPr>
              <w:pStyle w:val="af"/>
              <w:numPr>
                <w:ilvl w:val="0"/>
                <w:numId w:val="42"/>
              </w:numPr>
              <w:spacing w:line="440" w:lineRule="exact"/>
              <w:ind w:leftChars="0"/>
              <w:jc w:val="center"/>
              <w:rPr>
                <w:rFonts w:ascii="Times New Roman" w:eastAsia="標楷體" w:hAnsi="Times New Roman"/>
                <w:sz w:val="28"/>
                <w:szCs w:val="28"/>
              </w:rPr>
            </w:pPr>
          </w:p>
        </w:tc>
        <w:tc>
          <w:tcPr>
            <w:tcW w:w="1934" w:type="pct"/>
          </w:tcPr>
          <w:p w14:paraId="21A375E7"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Times New Roman" w:eastAsia="標楷體" w:hAnsi="Times New Roman" w:hint="eastAsia"/>
                <w:sz w:val="28"/>
                <w:szCs w:val="28"/>
              </w:rPr>
              <w:t>敘明指揮中心</w:t>
            </w:r>
            <w:r>
              <w:rPr>
                <w:rFonts w:ascii="Times New Roman" w:eastAsia="標楷體" w:hAnsi="Times New Roman" w:hint="eastAsia"/>
                <w:sz w:val="28"/>
                <w:szCs w:val="28"/>
              </w:rPr>
              <w:t>及應變小組</w:t>
            </w:r>
            <w:r w:rsidRPr="00BE4872">
              <w:rPr>
                <w:rFonts w:ascii="Times New Roman" w:eastAsia="標楷體" w:hAnsi="Times New Roman" w:hint="eastAsia"/>
                <w:sz w:val="28"/>
                <w:szCs w:val="28"/>
              </w:rPr>
              <w:t>成立</w:t>
            </w:r>
            <w:r>
              <w:rPr>
                <w:rFonts w:ascii="Times New Roman" w:eastAsia="標楷體" w:hAnsi="Times New Roman" w:hint="eastAsia"/>
                <w:sz w:val="28"/>
                <w:szCs w:val="28"/>
              </w:rPr>
              <w:t>條件</w:t>
            </w:r>
            <w:r>
              <w:rPr>
                <w:rFonts w:ascii="Times New Roman" w:eastAsia="標楷體" w:hAnsi="Times New Roman" w:hint="eastAsia"/>
                <w:sz w:val="28"/>
                <w:szCs w:val="28"/>
              </w:rPr>
              <w:t>/</w:t>
            </w:r>
            <w:r>
              <w:rPr>
                <w:rFonts w:ascii="Times New Roman" w:eastAsia="標楷體" w:hAnsi="Times New Roman" w:hint="eastAsia"/>
                <w:sz w:val="28"/>
                <w:szCs w:val="28"/>
              </w:rPr>
              <w:t>時機，且至少符合緊急防制辦法第</w:t>
            </w:r>
            <w:r>
              <w:rPr>
                <w:rFonts w:ascii="Times New Roman" w:eastAsia="標楷體" w:hAnsi="Times New Roman" w:hint="eastAsia"/>
                <w:sz w:val="28"/>
                <w:szCs w:val="28"/>
              </w:rPr>
              <w:t>7</w:t>
            </w:r>
            <w:r>
              <w:rPr>
                <w:rFonts w:ascii="Times New Roman" w:eastAsia="標楷體" w:hAnsi="Times New Roman" w:hint="eastAsia"/>
                <w:sz w:val="28"/>
                <w:szCs w:val="28"/>
              </w:rPr>
              <w:t>條規定之「應成立」時機及指揮官</w:t>
            </w:r>
            <w:r>
              <w:rPr>
                <w:rFonts w:ascii="Times New Roman" w:eastAsia="標楷體" w:hAnsi="Times New Roman" w:hint="eastAsia"/>
                <w:sz w:val="28"/>
                <w:szCs w:val="28"/>
              </w:rPr>
              <w:t>/</w:t>
            </w:r>
            <w:r>
              <w:rPr>
                <w:rFonts w:ascii="Times New Roman" w:eastAsia="標楷體" w:hAnsi="Times New Roman" w:hint="eastAsia"/>
                <w:sz w:val="28"/>
                <w:szCs w:val="28"/>
              </w:rPr>
              <w:t>召集人層級</w:t>
            </w:r>
          </w:p>
        </w:tc>
        <w:tc>
          <w:tcPr>
            <w:tcW w:w="2292" w:type="pct"/>
          </w:tcPr>
          <w:p w14:paraId="16EEE2CE" w14:textId="77777777" w:rsidR="00FF3B12" w:rsidRDefault="00FF3B12" w:rsidP="00FF3B12">
            <w:pPr>
              <w:pStyle w:val="af"/>
              <w:spacing w:line="440" w:lineRule="exact"/>
              <w:ind w:leftChars="0" w:left="0"/>
              <w:rPr>
                <w:rFonts w:ascii="Times New Roman" w:eastAsia="標楷體" w:hAnsi="Times New Roman"/>
                <w:sz w:val="28"/>
                <w:szCs w:val="28"/>
              </w:rPr>
            </w:pPr>
            <w:r w:rsidRPr="00BE4872">
              <w:rPr>
                <w:rFonts w:ascii="標楷體" w:eastAsia="標楷體" w:hAnsi="標楷體" w:hint="eastAsia"/>
                <w:sz w:val="28"/>
                <w:szCs w:val="28"/>
              </w:rPr>
              <w:t>□</w:t>
            </w:r>
            <w:r>
              <w:rPr>
                <w:rFonts w:ascii="Times New Roman" w:eastAsia="標楷體" w:hAnsi="Times New Roman" w:hint="eastAsia"/>
                <w:sz w:val="28"/>
                <w:szCs w:val="28"/>
              </w:rPr>
              <w:t>符合</w:t>
            </w:r>
            <w:r w:rsidRPr="004D03DA">
              <w:rPr>
                <w:rFonts w:ascii="Times New Roman" w:eastAsia="標楷體" w:hAnsi="Times New Roman" w:hint="eastAsia"/>
                <w:sz w:val="28"/>
                <w:szCs w:val="28"/>
              </w:rPr>
              <w:t>，</w:t>
            </w:r>
            <w:r w:rsidRPr="004D03DA">
              <w:rPr>
                <w:rFonts w:ascii="Times New Roman" w:eastAsia="標楷體" w:hAnsi="Times New Roman" w:hint="eastAsia"/>
                <w:color w:val="A6A6A6" w:themeColor="background1" w:themeShade="A6"/>
                <w:sz w:val="28"/>
                <w:szCs w:val="28"/>
                <w:u w:val="single"/>
              </w:rPr>
              <w:t>且另訂有「得成立」時機，分別規劃</w:t>
            </w:r>
            <w:r w:rsidRPr="004D03DA">
              <w:rPr>
                <w:rFonts w:ascii="Times New Roman" w:eastAsia="標楷體" w:hAnsi="Times New Roman" w:hint="eastAsia"/>
                <w:sz w:val="28"/>
                <w:szCs w:val="28"/>
              </w:rPr>
              <w:t>指揮官層級說明如下</w:t>
            </w:r>
            <w:r>
              <w:rPr>
                <w:rFonts w:ascii="Times New Roman" w:eastAsia="標楷體" w:hAnsi="Times New Roman" w:hint="eastAsia"/>
                <w:sz w:val="28"/>
                <w:szCs w:val="28"/>
              </w:rPr>
              <w:t>：</w:t>
            </w:r>
          </w:p>
          <w:p w14:paraId="657FC20A" w14:textId="77777777" w:rsidR="00FF3B12" w:rsidRDefault="00FF3B12" w:rsidP="008213E7">
            <w:pPr>
              <w:pStyle w:val="af"/>
              <w:numPr>
                <w:ilvl w:val="0"/>
                <w:numId w:val="39"/>
              </w:numPr>
              <w:spacing w:line="440" w:lineRule="exact"/>
              <w:ind w:leftChars="0" w:left="320" w:hanging="320"/>
              <w:rPr>
                <w:rFonts w:ascii="標楷體" w:eastAsia="標楷體" w:hAnsi="標楷體"/>
                <w:sz w:val="28"/>
                <w:szCs w:val="28"/>
              </w:rPr>
            </w:pPr>
            <w:r w:rsidRPr="00BE4872">
              <w:rPr>
                <w:rFonts w:ascii="Times New Roman" w:eastAsia="標楷體" w:hAnsi="Times New Roman" w:hint="eastAsia"/>
                <w:sz w:val="28"/>
                <w:szCs w:val="28"/>
              </w:rPr>
              <w:t>指揮中心：</w:t>
            </w:r>
            <w:proofErr w:type="gramStart"/>
            <w:r w:rsidRPr="004D03DA">
              <w:rPr>
                <w:rFonts w:ascii="Times New Roman" w:eastAsia="標楷體" w:hAnsi="Times New Roman" w:hint="eastAsia"/>
                <w:color w:val="A6A6A6" w:themeColor="background1" w:themeShade="A6"/>
                <w:sz w:val="28"/>
                <w:szCs w:val="28"/>
                <w:u w:val="single"/>
              </w:rPr>
              <w:t>依</w:t>
            </w:r>
            <w:r>
              <w:rPr>
                <w:rFonts w:ascii="Times New Roman" w:eastAsia="標楷體" w:hAnsi="Times New Roman" w:hint="eastAsia"/>
                <w:color w:val="A6A6A6" w:themeColor="background1" w:themeShade="A6"/>
                <w:sz w:val="28"/>
                <w:szCs w:val="28"/>
                <w:u w:val="single"/>
              </w:rPr>
              <w:t>空品惡化</w:t>
            </w:r>
            <w:proofErr w:type="gramEnd"/>
            <w:r>
              <w:rPr>
                <w:rFonts w:ascii="Times New Roman" w:eastAsia="標楷體" w:hAnsi="Times New Roman" w:hint="eastAsia"/>
                <w:color w:val="A6A6A6" w:themeColor="background1" w:themeShade="A6"/>
                <w:sz w:val="28"/>
                <w:szCs w:val="28"/>
                <w:u w:val="single"/>
              </w:rPr>
              <w:t>情況分級開設，分別</w:t>
            </w:r>
            <w:r w:rsidRPr="00BE4872">
              <w:rPr>
                <w:rFonts w:ascii="Times New Roman" w:eastAsia="標楷體" w:hAnsi="Times New Roman" w:hint="eastAsia"/>
                <w:color w:val="A6A6A6" w:themeColor="background1" w:themeShade="A6"/>
                <w:sz w:val="28"/>
                <w:szCs w:val="28"/>
                <w:u w:val="single"/>
              </w:rPr>
              <w:t>由副市長</w:t>
            </w:r>
            <w:r>
              <w:rPr>
                <w:rFonts w:ascii="Times New Roman" w:eastAsia="標楷體" w:hAnsi="Times New Roman" w:hint="eastAsia"/>
                <w:color w:val="A6A6A6" w:themeColor="background1" w:themeShade="A6"/>
                <w:sz w:val="28"/>
                <w:szCs w:val="28"/>
                <w:u w:val="single"/>
              </w:rPr>
              <w:t>及</w:t>
            </w:r>
            <w:r w:rsidRPr="00BE4872">
              <w:rPr>
                <w:rFonts w:ascii="Times New Roman" w:eastAsia="標楷體" w:hAnsi="Times New Roman" w:hint="eastAsia"/>
                <w:color w:val="A6A6A6" w:themeColor="background1" w:themeShade="A6"/>
                <w:sz w:val="28"/>
                <w:szCs w:val="28"/>
                <w:u w:val="single"/>
              </w:rPr>
              <w:t>市長擔任指揮官</w:t>
            </w:r>
          </w:p>
          <w:p w14:paraId="7143E53A" w14:textId="77777777" w:rsidR="00FF3B12" w:rsidRPr="004D03DA" w:rsidRDefault="00FF3B12" w:rsidP="008213E7">
            <w:pPr>
              <w:pStyle w:val="af"/>
              <w:numPr>
                <w:ilvl w:val="0"/>
                <w:numId w:val="39"/>
              </w:numPr>
              <w:spacing w:line="440" w:lineRule="exact"/>
              <w:ind w:leftChars="0" w:left="320" w:hanging="320"/>
              <w:rPr>
                <w:rFonts w:ascii="標楷體" w:eastAsia="標楷體" w:hAnsi="標楷體"/>
                <w:sz w:val="28"/>
                <w:szCs w:val="28"/>
              </w:rPr>
            </w:pPr>
            <w:r w:rsidRPr="004D03DA">
              <w:rPr>
                <w:rFonts w:ascii="Times New Roman" w:eastAsia="標楷體" w:hAnsi="Times New Roman" w:hint="eastAsia"/>
                <w:sz w:val="28"/>
                <w:szCs w:val="28"/>
              </w:rPr>
              <w:t>應變小組：</w:t>
            </w:r>
            <w:r w:rsidRPr="004D03DA">
              <w:rPr>
                <w:rFonts w:ascii="Times New Roman" w:eastAsia="標楷體" w:hAnsi="Times New Roman" w:hint="eastAsia"/>
                <w:color w:val="A6A6A6" w:themeColor="background1" w:themeShade="A6"/>
                <w:sz w:val="28"/>
                <w:szCs w:val="28"/>
                <w:u w:val="single"/>
              </w:rPr>
              <w:t>原則由</w:t>
            </w:r>
            <w:proofErr w:type="gramStart"/>
            <w:r w:rsidRPr="004D03DA">
              <w:rPr>
                <w:rFonts w:ascii="Times New Roman" w:eastAsia="標楷體" w:hAnsi="Times New Roman" w:hint="eastAsia"/>
                <w:color w:val="A6A6A6" w:themeColor="background1" w:themeShade="A6"/>
                <w:sz w:val="28"/>
                <w:szCs w:val="28"/>
                <w:u w:val="single"/>
              </w:rPr>
              <w:t>空噪科科長</w:t>
            </w:r>
            <w:proofErr w:type="gramEnd"/>
            <w:r w:rsidRPr="004D03DA">
              <w:rPr>
                <w:rFonts w:ascii="Times New Roman" w:eastAsia="標楷體" w:hAnsi="Times New Roman" w:hint="eastAsia"/>
                <w:color w:val="A6A6A6" w:themeColor="background1" w:themeShade="A6"/>
                <w:sz w:val="28"/>
                <w:szCs w:val="28"/>
                <w:u w:val="single"/>
              </w:rPr>
              <w:t>擔任召集人</w:t>
            </w:r>
          </w:p>
        </w:tc>
        <w:tc>
          <w:tcPr>
            <w:tcW w:w="475" w:type="pct"/>
          </w:tcPr>
          <w:p w14:paraId="54BDDBFA"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762C3703" w14:textId="77777777" w:rsidTr="00FF3B12">
        <w:tc>
          <w:tcPr>
            <w:tcW w:w="299" w:type="pct"/>
          </w:tcPr>
          <w:p w14:paraId="101B04E5" w14:textId="77777777" w:rsidR="00FF3B12" w:rsidRPr="00BE4872" w:rsidRDefault="00FF3B12" w:rsidP="008213E7">
            <w:pPr>
              <w:pStyle w:val="af"/>
              <w:numPr>
                <w:ilvl w:val="0"/>
                <w:numId w:val="42"/>
              </w:numPr>
              <w:spacing w:line="440" w:lineRule="exact"/>
              <w:ind w:leftChars="0"/>
              <w:jc w:val="center"/>
              <w:rPr>
                <w:rFonts w:ascii="Times New Roman" w:eastAsia="標楷體" w:hAnsi="Times New Roman"/>
                <w:sz w:val="28"/>
                <w:szCs w:val="28"/>
              </w:rPr>
            </w:pPr>
          </w:p>
        </w:tc>
        <w:tc>
          <w:tcPr>
            <w:tcW w:w="1934" w:type="pct"/>
          </w:tcPr>
          <w:p w14:paraId="77976FD3"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明列各組織成員之「平時任務」及「應變任務」</w:t>
            </w:r>
          </w:p>
        </w:tc>
        <w:tc>
          <w:tcPr>
            <w:tcW w:w="2292" w:type="pct"/>
          </w:tcPr>
          <w:p w14:paraId="07A9D90F" w14:textId="77777777" w:rsidR="00FF3B12" w:rsidRPr="00D22BA5" w:rsidRDefault="00FF3B12" w:rsidP="00FF3B12">
            <w:pPr>
              <w:pStyle w:val="af"/>
              <w:spacing w:line="440" w:lineRule="exact"/>
              <w:ind w:leftChars="0" w:left="0"/>
              <w:rPr>
                <w:rFonts w:ascii="Times New Roman" w:eastAsia="標楷體" w:hAnsi="Times New Roman"/>
                <w:sz w:val="28"/>
                <w:szCs w:val="28"/>
              </w:rPr>
            </w:pPr>
            <w:r w:rsidRPr="00BE4872">
              <w:rPr>
                <w:rFonts w:ascii="標楷體" w:eastAsia="標楷體" w:hAnsi="標楷體" w:hint="eastAsia"/>
                <w:sz w:val="28"/>
                <w:szCs w:val="28"/>
              </w:rPr>
              <w:t>□</w:t>
            </w:r>
            <w:r>
              <w:rPr>
                <w:rFonts w:ascii="Times New Roman" w:eastAsia="標楷體" w:hAnsi="Times New Roman" w:hint="eastAsia"/>
                <w:sz w:val="28"/>
                <w:szCs w:val="28"/>
              </w:rPr>
              <w:t>符合</w:t>
            </w:r>
          </w:p>
        </w:tc>
        <w:tc>
          <w:tcPr>
            <w:tcW w:w="475" w:type="pct"/>
          </w:tcPr>
          <w:p w14:paraId="19F8BB0A"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614B686D" w14:textId="77777777" w:rsidTr="00FF3B12">
        <w:tc>
          <w:tcPr>
            <w:tcW w:w="5000" w:type="pct"/>
            <w:gridSpan w:val="4"/>
            <w:shd w:val="clear" w:color="auto" w:fill="D9D9D9" w:themeFill="background1" w:themeFillShade="D9"/>
          </w:tcPr>
          <w:p w14:paraId="194759C4"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Pr>
                <w:rFonts w:ascii="Times New Roman" w:eastAsia="標楷體" w:hAnsi="Times New Roman" w:hint="eastAsia"/>
                <w:sz w:val="28"/>
                <w:szCs w:val="28"/>
              </w:rPr>
              <w:t>「</w:t>
            </w:r>
            <w:r w:rsidRPr="00BE4872">
              <w:rPr>
                <w:rFonts w:ascii="Times New Roman" w:eastAsia="標楷體" w:hAnsi="Times New Roman" w:hint="eastAsia"/>
                <w:sz w:val="28"/>
                <w:szCs w:val="28"/>
              </w:rPr>
              <w:t>指定公私場所名稱及負責急難救助之醫療機構名稱</w:t>
            </w:r>
            <w:r>
              <w:rPr>
                <w:rFonts w:ascii="Times New Roman" w:eastAsia="標楷體" w:hAnsi="Times New Roman" w:hint="eastAsia"/>
                <w:sz w:val="28"/>
                <w:szCs w:val="28"/>
              </w:rPr>
              <w:t>」檢核</w:t>
            </w:r>
          </w:p>
        </w:tc>
      </w:tr>
      <w:tr w:rsidR="00FF3B12" w:rsidRPr="00BE4872" w14:paraId="212FDD91" w14:textId="77777777" w:rsidTr="00FF3B12">
        <w:tc>
          <w:tcPr>
            <w:tcW w:w="299" w:type="pct"/>
          </w:tcPr>
          <w:p w14:paraId="24F20E97" w14:textId="77777777" w:rsidR="00FF3B12" w:rsidRPr="00BE4872" w:rsidRDefault="00FF3B12" w:rsidP="008213E7">
            <w:pPr>
              <w:pStyle w:val="af"/>
              <w:numPr>
                <w:ilvl w:val="0"/>
                <w:numId w:val="43"/>
              </w:numPr>
              <w:spacing w:line="440" w:lineRule="exact"/>
              <w:ind w:leftChars="0"/>
              <w:jc w:val="center"/>
              <w:rPr>
                <w:rFonts w:ascii="Times New Roman" w:eastAsia="標楷體" w:hAnsi="Times New Roman"/>
                <w:sz w:val="28"/>
                <w:szCs w:val="28"/>
              </w:rPr>
            </w:pPr>
          </w:p>
        </w:tc>
        <w:tc>
          <w:tcPr>
            <w:tcW w:w="1934" w:type="pct"/>
          </w:tcPr>
          <w:p w14:paraId="75268D65"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Times New Roman" w:eastAsia="標楷體" w:hAnsi="Times New Roman" w:hint="eastAsia"/>
                <w:sz w:val="28"/>
                <w:szCs w:val="28"/>
              </w:rPr>
              <w:t>指定公私場所</w:t>
            </w:r>
            <w:r>
              <w:rPr>
                <w:rFonts w:ascii="Times New Roman" w:eastAsia="標楷體" w:hAnsi="Times New Roman" w:hint="eastAsia"/>
                <w:sz w:val="28"/>
                <w:szCs w:val="28"/>
              </w:rPr>
              <w:t>之「各級</w:t>
            </w:r>
            <w:r>
              <w:rPr>
                <w:rFonts w:ascii="Times New Roman" w:eastAsia="標楷體" w:hAnsi="Times New Roman" w:hint="eastAsia"/>
                <w:sz w:val="28"/>
                <w:szCs w:val="28"/>
              </w:rPr>
              <w:lastRenderedPageBreak/>
              <w:t>空氣品質惡化應變防制計畫」皆已核定</w:t>
            </w:r>
          </w:p>
        </w:tc>
        <w:tc>
          <w:tcPr>
            <w:tcW w:w="2292" w:type="pct"/>
          </w:tcPr>
          <w:p w14:paraId="630B5406"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標楷體" w:eastAsia="標楷體" w:hAnsi="標楷體" w:hint="eastAsia"/>
                <w:sz w:val="28"/>
                <w:szCs w:val="28"/>
              </w:rPr>
              <w:lastRenderedPageBreak/>
              <w:t>□</w:t>
            </w:r>
            <w:r>
              <w:rPr>
                <w:rFonts w:ascii="Times New Roman" w:eastAsia="標楷體" w:hAnsi="Times New Roman" w:hint="eastAsia"/>
                <w:sz w:val="28"/>
                <w:szCs w:val="28"/>
              </w:rPr>
              <w:t>符合，核定情形說明如</w:t>
            </w:r>
            <w:r>
              <w:rPr>
                <w:rFonts w:ascii="Times New Roman" w:eastAsia="標楷體" w:hAnsi="Times New Roman" w:hint="eastAsia"/>
                <w:sz w:val="28"/>
                <w:szCs w:val="28"/>
              </w:rPr>
              <w:lastRenderedPageBreak/>
              <w:t>下：</w:t>
            </w:r>
          </w:p>
          <w:p w14:paraId="44A35F98" w14:textId="77777777" w:rsidR="00FF3B12" w:rsidRPr="00BE4872"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r w:rsidRPr="00BE4872">
              <w:rPr>
                <w:rFonts w:ascii="Times New Roman" w:eastAsia="標楷體" w:hAnsi="Times New Roman" w:hint="eastAsia"/>
                <w:color w:val="A6A6A6" w:themeColor="background1" w:themeShade="A6"/>
                <w:sz w:val="28"/>
                <w:szCs w:val="28"/>
                <w:u w:val="single"/>
              </w:rPr>
              <w:t>共完成核定</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家指定公私場所應變計畫，其中</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家包含中央指定固定污染源</w:t>
            </w:r>
          </w:p>
        </w:tc>
        <w:tc>
          <w:tcPr>
            <w:tcW w:w="475" w:type="pct"/>
          </w:tcPr>
          <w:p w14:paraId="4A9715E5"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135AE085" w14:textId="77777777" w:rsidTr="00FF3B12">
        <w:tc>
          <w:tcPr>
            <w:tcW w:w="299" w:type="pct"/>
          </w:tcPr>
          <w:p w14:paraId="4453C251" w14:textId="77777777" w:rsidR="00FF3B12" w:rsidRPr="00BE4872" w:rsidRDefault="00FF3B12" w:rsidP="008213E7">
            <w:pPr>
              <w:pStyle w:val="af"/>
              <w:numPr>
                <w:ilvl w:val="0"/>
                <w:numId w:val="43"/>
              </w:numPr>
              <w:spacing w:line="440" w:lineRule="exact"/>
              <w:ind w:leftChars="0"/>
              <w:jc w:val="center"/>
              <w:rPr>
                <w:rFonts w:ascii="Times New Roman" w:eastAsia="標楷體" w:hAnsi="Times New Roman"/>
                <w:sz w:val="28"/>
                <w:szCs w:val="28"/>
              </w:rPr>
            </w:pPr>
          </w:p>
        </w:tc>
        <w:tc>
          <w:tcPr>
            <w:tcW w:w="1934" w:type="pct"/>
          </w:tcPr>
          <w:p w14:paraId="5C527192"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明列指定公私場所及急難救助</w:t>
            </w:r>
            <w:r w:rsidRPr="00BE4872">
              <w:rPr>
                <w:rFonts w:ascii="Times New Roman" w:eastAsia="標楷體" w:hAnsi="Times New Roman" w:hint="eastAsia"/>
                <w:sz w:val="28"/>
                <w:szCs w:val="28"/>
              </w:rPr>
              <w:t>醫療機構</w:t>
            </w:r>
            <w:r>
              <w:rPr>
                <w:rFonts w:ascii="Times New Roman" w:eastAsia="標楷體" w:hAnsi="Times New Roman" w:hint="eastAsia"/>
                <w:sz w:val="28"/>
                <w:szCs w:val="28"/>
              </w:rPr>
              <w:t>名單</w:t>
            </w:r>
          </w:p>
        </w:tc>
        <w:tc>
          <w:tcPr>
            <w:tcW w:w="2292" w:type="pct"/>
          </w:tcPr>
          <w:p w14:paraId="61DBC734" w14:textId="77777777" w:rsidR="00FF3B12" w:rsidRPr="00B77CC3"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4775F593"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3B267212" w14:textId="77777777" w:rsidTr="00FF3B12">
        <w:tc>
          <w:tcPr>
            <w:tcW w:w="5000" w:type="pct"/>
            <w:gridSpan w:val="4"/>
            <w:shd w:val="clear" w:color="auto" w:fill="D9D9D9" w:themeFill="background1" w:themeFillShade="D9"/>
          </w:tcPr>
          <w:p w14:paraId="2064192C"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Pr>
                <w:rFonts w:ascii="Times New Roman" w:eastAsia="標楷體" w:hAnsi="Times New Roman" w:hint="eastAsia"/>
                <w:sz w:val="28"/>
                <w:szCs w:val="28"/>
              </w:rPr>
              <w:t>「</w:t>
            </w:r>
            <w:r w:rsidRPr="00BE4872">
              <w:rPr>
                <w:rFonts w:ascii="Times New Roman" w:eastAsia="標楷體" w:hAnsi="Times New Roman" w:hint="eastAsia"/>
                <w:sz w:val="28"/>
                <w:szCs w:val="28"/>
              </w:rPr>
              <w:t>空氣品質嚴重惡化警告發布後，與其他政府機關、各新聞傳播媒體、指定公私場所及負責急難救助之醫療機構之聯繫方式</w:t>
            </w:r>
            <w:r>
              <w:rPr>
                <w:rFonts w:ascii="Times New Roman" w:eastAsia="標楷體" w:hAnsi="Times New Roman" w:hint="eastAsia"/>
                <w:sz w:val="28"/>
                <w:szCs w:val="28"/>
              </w:rPr>
              <w:t>」檢核</w:t>
            </w:r>
          </w:p>
        </w:tc>
      </w:tr>
      <w:tr w:rsidR="00FF3B12" w:rsidRPr="00BE4872" w14:paraId="424CB811" w14:textId="77777777" w:rsidTr="00FF3B12">
        <w:tc>
          <w:tcPr>
            <w:tcW w:w="299" w:type="pct"/>
          </w:tcPr>
          <w:p w14:paraId="4CF2E226" w14:textId="77777777" w:rsidR="00FF3B12" w:rsidRPr="00BE4872" w:rsidRDefault="00FF3B12" w:rsidP="008213E7">
            <w:pPr>
              <w:pStyle w:val="af"/>
              <w:numPr>
                <w:ilvl w:val="0"/>
                <w:numId w:val="45"/>
              </w:numPr>
              <w:spacing w:line="440" w:lineRule="exact"/>
              <w:ind w:leftChars="0"/>
              <w:jc w:val="center"/>
              <w:rPr>
                <w:rFonts w:ascii="Times New Roman" w:eastAsia="標楷體" w:hAnsi="Times New Roman"/>
                <w:sz w:val="28"/>
                <w:szCs w:val="28"/>
              </w:rPr>
            </w:pPr>
          </w:p>
        </w:tc>
        <w:tc>
          <w:tcPr>
            <w:tcW w:w="1934" w:type="pct"/>
          </w:tcPr>
          <w:p w14:paraId="1CDA9BD5"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明列</w:t>
            </w:r>
            <w:r w:rsidRPr="00FA178B">
              <w:rPr>
                <w:rFonts w:ascii="Times New Roman" w:eastAsia="標楷體" w:hAnsi="Times New Roman" w:hint="eastAsia"/>
                <w:sz w:val="28"/>
                <w:szCs w:val="28"/>
              </w:rPr>
              <w:t>相關機關（</w:t>
            </w:r>
            <w:r>
              <w:rPr>
                <w:rFonts w:ascii="Times New Roman" w:eastAsia="標楷體" w:hAnsi="Times New Roman" w:hint="eastAsia"/>
                <w:sz w:val="28"/>
                <w:szCs w:val="28"/>
              </w:rPr>
              <w:t>單位）聯繫方式及聯繫內容，並說明定期更新確保聯繫管道暢通之方式</w:t>
            </w:r>
          </w:p>
        </w:tc>
        <w:tc>
          <w:tcPr>
            <w:tcW w:w="2292" w:type="pct"/>
          </w:tcPr>
          <w:p w14:paraId="0998ED8F" w14:textId="77777777" w:rsidR="00FF3B12" w:rsidRDefault="00FF3B12" w:rsidP="00FF3B12">
            <w:pPr>
              <w:pStyle w:val="af"/>
              <w:spacing w:line="440" w:lineRule="exact"/>
              <w:ind w:leftChars="0" w:left="0"/>
              <w:rPr>
                <w:rFonts w:ascii="Times New Roman" w:eastAsia="標楷體" w:hAnsi="Times New Roman"/>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r>
              <w:rPr>
                <w:rFonts w:ascii="Times New Roman" w:eastAsia="標楷體" w:hAnsi="Times New Roman" w:hint="eastAsia"/>
                <w:sz w:val="28"/>
                <w:szCs w:val="28"/>
              </w:rPr>
              <w:t>，通聯</w:t>
            </w:r>
            <w:proofErr w:type="gramStart"/>
            <w:r>
              <w:rPr>
                <w:rFonts w:ascii="Times New Roman" w:eastAsia="標楷體" w:hAnsi="Times New Roman" w:hint="eastAsia"/>
                <w:sz w:val="28"/>
                <w:szCs w:val="28"/>
              </w:rPr>
              <w:t>方式摘述如下</w:t>
            </w:r>
            <w:proofErr w:type="gramEnd"/>
            <w:r w:rsidRPr="00BE4872">
              <w:rPr>
                <w:rFonts w:ascii="Times New Roman" w:eastAsia="標楷體" w:hAnsi="Times New Roman" w:hint="eastAsia"/>
                <w:sz w:val="28"/>
                <w:szCs w:val="28"/>
              </w:rPr>
              <w:t>：</w:t>
            </w:r>
          </w:p>
          <w:p w14:paraId="4ADE3CBF" w14:textId="77777777" w:rsidR="00FF3B12" w:rsidRPr="00B77CC3"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r>
              <w:rPr>
                <w:rFonts w:ascii="Times New Roman" w:eastAsia="標楷體" w:hAnsi="Times New Roman" w:hint="eastAsia"/>
                <w:color w:val="A6A6A6" w:themeColor="background1" w:themeShade="A6"/>
                <w:sz w:val="28"/>
                <w:szCs w:val="28"/>
                <w:u w:val="single"/>
              </w:rPr>
              <w:t>電話、電子郵件及</w:t>
            </w:r>
            <w:r>
              <w:rPr>
                <w:rFonts w:ascii="Times New Roman" w:eastAsia="標楷體" w:hAnsi="Times New Roman" w:hint="eastAsia"/>
                <w:color w:val="A6A6A6" w:themeColor="background1" w:themeShade="A6"/>
                <w:sz w:val="28"/>
                <w:szCs w:val="28"/>
                <w:u w:val="single"/>
              </w:rPr>
              <w:t>Line</w:t>
            </w:r>
            <w:r>
              <w:rPr>
                <w:rFonts w:ascii="Times New Roman" w:eastAsia="標楷體" w:hAnsi="Times New Roman" w:hint="eastAsia"/>
                <w:color w:val="A6A6A6" w:themeColor="background1" w:themeShade="A6"/>
                <w:sz w:val="28"/>
                <w:szCs w:val="28"/>
                <w:u w:val="single"/>
              </w:rPr>
              <w:t>群組（已建立通訊軟體通聯群組）</w:t>
            </w:r>
          </w:p>
        </w:tc>
        <w:tc>
          <w:tcPr>
            <w:tcW w:w="475" w:type="pct"/>
          </w:tcPr>
          <w:p w14:paraId="4ACD5543"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54988BF6" w14:textId="77777777" w:rsidTr="00FF3B12">
        <w:tc>
          <w:tcPr>
            <w:tcW w:w="299" w:type="pct"/>
          </w:tcPr>
          <w:p w14:paraId="143E3E05" w14:textId="77777777" w:rsidR="00FF3B12" w:rsidRPr="00BE4872" w:rsidRDefault="00FF3B12" w:rsidP="008213E7">
            <w:pPr>
              <w:pStyle w:val="af"/>
              <w:numPr>
                <w:ilvl w:val="0"/>
                <w:numId w:val="45"/>
              </w:numPr>
              <w:spacing w:line="440" w:lineRule="exact"/>
              <w:ind w:leftChars="0"/>
              <w:jc w:val="center"/>
              <w:rPr>
                <w:rFonts w:ascii="Times New Roman" w:eastAsia="標楷體" w:hAnsi="Times New Roman"/>
                <w:sz w:val="28"/>
                <w:szCs w:val="28"/>
              </w:rPr>
            </w:pPr>
          </w:p>
        </w:tc>
        <w:tc>
          <w:tcPr>
            <w:tcW w:w="1934" w:type="pct"/>
          </w:tcPr>
          <w:p w14:paraId="32DDF120" w14:textId="77777777" w:rsidR="00FF3B1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前述相關機關（單位）已至少包含</w:t>
            </w:r>
            <w:r w:rsidRPr="00284CBC">
              <w:rPr>
                <w:rFonts w:ascii="Times New Roman" w:eastAsia="標楷體" w:hAnsi="Times New Roman" w:hint="eastAsia"/>
                <w:sz w:val="28"/>
                <w:szCs w:val="28"/>
              </w:rPr>
              <w:t>防制指揮中心組織成員、應變小組基本成員</w:t>
            </w:r>
          </w:p>
        </w:tc>
        <w:tc>
          <w:tcPr>
            <w:tcW w:w="2292" w:type="pct"/>
          </w:tcPr>
          <w:p w14:paraId="07783205"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292391AE"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205E56A3" w14:textId="77777777" w:rsidTr="00FF3B12">
        <w:tc>
          <w:tcPr>
            <w:tcW w:w="5000" w:type="pct"/>
            <w:gridSpan w:val="4"/>
            <w:shd w:val="clear" w:color="auto" w:fill="D9D9D9" w:themeFill="background1" w:themeFillShade="D9"/>
          </w:tcPr>
          <w:p w14:paraId="7B3E4EB4"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sidRPr="00BE4872">
              <w:rPr>
                <w:rFonts w:ascii="Times New Roman" w:eastAsia="標楷體" w:hAnsi="Times New Roman" w:hint="eastAsia"/>
                <w:sz w:val="28"/>
                <w:szCs w:val="28"/>
              </w:rPr>
              <w:t>空氣品質預警或嚴重惡化警告發布後之應變防制措施</w:t>
            </w:r>
          </w:p>
        </w:tc>
      </w:tr>
      <w:tr w:rsidR="00FF3B12" w:rsidRPr="00BE4872" w14:paraId="649CAD4C" w14:textId="77777777" w:rsidTr="00FF3B12">
        <w:tc>
          <w:tcPr>
            <w:tcW w:w="299" w:type="pct"/>
          </w:tcPr>
          <w:p w14:paraId="5E2E7FCF"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38EA04D0"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Times New Roman" w:eastAsia="標楷體" w:hAnsi="Times New Roman" w:hint="eastAsia"/>
                <w:sz w:val="28"/>
                <w:szCs w:val="28"/>
              </w:rPr>
              <w:t>敘明各警告等級之地方主管機關防制措施，至少包含</w:t>
            </w:r>
            <w:r>
              <w:rPr>
                <w:rFonts w:ascii="Times New Roman" w:eastAsia="標楷體" w:hAnsi="Times New Roman" w:hint="eastAsia"/>
                <w:sz w:val="28"/>
                <w:szCs w:val="28"/>
              </w:rPr>
              <w:t>緊急防制辦法</w:t>
            </w:r>
            <w:r w:rsidRPr="00BE4872">
              <w:rPr>
                <w:rFonts w:ascii="Times New Roman" w:eastAsia="標楷體" w:hAnsi="Times New Roman" w:hint="eastAsia"/>
                <w:sz w:val="28"/>
                <w:szCs w:val="28"/>
              </w:rPr>
              <w:t>附件二應</w:t>
            </w:r>
            <w:proofErr w:type="gramStart"/>
            <w:r w:rsidRPr="00BE4872">
              <w:rPr>
                <w:rFonts w:ascii="Times New Roman" w:eastAsia="標楷體" w:hAnsi="Times New Roman" w:hint="eastAsia"/>
                <w:sz w:val="28"/>
                <w:szCs w:val="28"/>
              </w:rPr>
              <w:t>採</w:t>
            </w:r>
            <w:proofErr w:type="gramEnd"/>
            <w:r w:rsidRPr="00BE4872">
              <w:rPr>
                <w:rFonts w:ascii="Times New Roman" w:eastAsia="標楷體" w:hAnsi="Times New Roman" w:hint="eastAsia"/>
                <w:sz w:val="28"/>
                <w:szCs w:val="28"/>
              </w:rPr>
              <w:t>行措施</w:t>
            </w:r>
          </w:p>
        </w:tc>
        <w:tc>
          <w:tcPr>
            <w:tcW w:w="2292" w:type="pct"/>
          </w:tcPr>
          <w:p w14:paraId="04C76686" w14:textId="77777777" w:rsidR="00FF3B12" w:rsidRPr="00BE4872" w:rsidRDefault="00FF3B12" w:rsidP="00FF3B12">
            <w:pPr>
              <w:pStyle w:val="af"/>
              <w:spacing w:line="440" w:lineRule="exact"/>
              <w:ind w:leftChars="0" w:left="0"/>
              <w:rPr>
                <w:rFonts w:ascii="Times New Roman" w:eastAsia="標楷體" w:hAnsi="Times New Roman"/>
                <w:sz w:val="28"/>
                <w:szCs w:val="28"/>
                <w:u w:val="single"/>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70B4D6AD"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22768A9B" w14:textId="77777777" w:rsidTr="00FF3B12">
        <w:tc>
          <w:tcPr>
            <w:tcW w:w="299" w:type="pct"/>
          </w:tcPr>
          <w:p w14:paraId="69B11F96"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4B15BBAC"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FA178B">
              <w:rPr>
                <w:rFonts w:ascii="Times New Roman" w:eastAsia="標楷體" w:hAnsi="Times New Roman" w:hint="eastAsia"/>
                <w:sz w:val="28"/>
                <w:szCs w:val="28"/>
              </w:rPr>
              <w:t>當空氣污染物項目為（細）懸浮微粒及臭氧者，應一併考量污染</w:t>
            </w:r>
            <w:proofErr w:type="gramStart"/>
            <w:r w:rsidRPr="00FA178B">
              <w:rPr>
                <w:rFonts w:ascii="Times New Roman" w:eastAsia="標楷體" w:hAnsi="Times New Roman" w:hint="eastAsia"/>
                <w:sz w:val="28"/>
                <w:szCs w:val="28"/>
              </w:rPr>
              <w:t>前趨物之</w:t>
            </w:r>
            <w:proofErr w:type="gramEnd"/>
            <w:r w:rsidRPr="00FA178B">
              <w:rPr>
                <w:rFonts w:ascii="Times New Roman" w:eastAsia="標楷體" w:hAnsi="Times New Roman" w:hint="eastAsia"/>
                <w:sz w:val="28"/>
                <w:szCs w:val="28"/>
              </w:rPr>
              <w:t>污染源管制</w:t>
            </w:r>
          </w:p>
        </w:tc>
        <w:tc>
          <w:tcPr>
            <w:tcW w:w="2292" w:type="pct"/>
          </w:tcPr>
          <w:p w14:paraId="1BCD8AD5"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3753BC96"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6DDB04D3" w14:textId="77777777" w:rsidTr="00FF3B12">
        <w:tc>
          <w:tcPr>
            <w:tcW w:w="299" w:type="pct"/>
          </w:tcPr>
          <w:p w14:paraId="38B0140E"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55FE3C52" w14:textId="77777777" w:rsidR="00FF3B12" w:rsidRPr="00FA178B" w:rsidRDefault="00FF3B12" w:rsidP="00FF3B12">
            <w:pPr>
              <w:pStyle w:val="af"/>
              <w:spacing w:line="440" w:lineRule="exact"/>
              <w:ind w:leftChars="0" w:left="0"/>
              <w:rPr>
                <w:rFonts w:ascii="Times New Roman" w:eastAsia="標楷體" w:hAnsi="Times New Roman"/>
                <w:sz w:val="28"/>
                <w:szCs w:val="28"/>
              </w:rPr>
            </w:pPr>
            <w:r w:rsidRPr="00FA178B">
              <w:rPr>
                <w:rFonts w:ascii="Times New Roman" w:eastAsia="標楷體" w:hAnsi="Times New Roman" w:hint="eastAsia"/>
                <w:sz w:val="28"/>
                <w:szCs w:val="28"/>
              </w:rPr>
              <w:t>說明受相鄰縣市主管機</w:t>
            </w:r>
            <w:r w:rsidRPr="00FA178B">
              <w:rPr>
                <w:rFonts w:ascii="Times New Roman" w:eastAsia="標楷體" w:hAnsi="Times New Roman" w:hint="eastAsia"/>
                <w:sz w:val="28"/>
                <w:szCs w:val="28"/>
              </w:rPr>
              <w:lastRenderedPageBreak/>
              <w:t>關依緊急防制辦法第</w:t>
            </w:r>
            <w:r w:rsidRPr="00FA178B">
              <w:rPr>
                <w:rFonts w:ascii="Times New Roman" w:eastAsia="標楷體" w:hAnsi="Times New Roman" w:hint="eastAsia"/>
                <w:sz w:val="28"/>
                <w:szCs w:val="28"/>
              </w:rPr>
              <w:t>11</w:t>
            </w:r>
            <w:r w:rsidRPr="00FA178B">
              <w:rPr>
                <w:rFonts w:ascii="Times New Roman" w:eastAsia="標楷體" w:hAnsi="Times New Roman" w:hint="eastAsia"/>
                <w:sz w:val="28"/>
                <w:szCs w:val="28"/>
              </w:rPr>
              <w:t>條規定通知配合應變時採取之應變防制措施</w:t>
            </w:r>
          </w:p>
        </w:tc>
        <w:tc>
          <w:tcPr>
            <w:tcW w:w="2292" w:type="pct"/>
          </w:tcPr>
          <w:p w14:paraId="155CEA76"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lastRenderedPageBreak/>
              <w:t>□</w:t>
            </w:r>
            <w:r w:rsidRPr="00BE4872">
              <w:rPr>
                <w:rFonts w:ascii="Times New Roman" w:eastAsia="標楷體" w:hAnsi="Times New Roman" w:hint="eastAsia"/>
                <w:sz w:val="28"/>
                <w:szCs w:val="28"/>
              </w:rPr>
              <w:t>符合</w:t>
            </w:r>
          </w:p>
        </w:tc>
        <w:tc>
          <w:tcPr>
            <w:tcW w:w="475" w:type="pct"/>
          </w:tcPr>
          <w:p w14:paraId="289B6E16"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2A153920" w14:textId="77777777" w:rsidTr="00FF3B12">
        <w:tc>
          <w:tcPr>
            <w:tcW w:w="299" w:type="pct"/>
          </w:tcPr>
          <w:p w14:paraId="065513C2"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08E3ABC2" w14:textId="77777777" w:rsidR="00FF3B12" w:rsidRPr="00FA178B" w:rsidRDefault="00FF3B12" w:rsidP="00FF3B12">
            <w:pPr>
              <w:pStyle w:val="af"/>
              <w:spacing w:line="440" w:lineRule="exact"/>
              <w:ind w:leftChars="0" w:left="0"/>
              <w:rPr>
                <w:rFonts w:ascii="Times New Roman" w:eastAsia="標楷體" w:hAnsi="Times New Roman"/>
                <w:sz w:val="28"/>
                <w:szCs w:val="28"/>
              </w:rPr>
            </w:pPr>
            <w:proofErr w:type="gramStart"/>
            <w:r>
              <w:rPr>
                <w:rFonts w:ascii="Times New Roman" w:eastAsia="標楷體" w:hAnsi="Times New Roman" w:hint="eastAsia"/>
                <w:sz w:val="28"/>
                <w:szCs w:val="28"/>
              </w:rPr>
              <w:t>已敘明</w:t>
            </w:r>
            <w:proofErr w:type="gramEnd"/>
            <w:r>
              <w:rPr>
                <w:rFonts w:ascii="Times New Roman" w:eastAsia="標楷體" w:hAnsi="Times New Roman" w:hint="eastAsia"/>
                <w:sz w:val="28"/>
                <w:szCs w:val="28"/>
              </w:rPr>
              <w:t>針對</w:t>
            </w:r>
            <w:r w:rsidRPr="00515567">
              <w:rPr>
                <w:rFonts w:ascii="Times New Roman" w:eastAsia="標楷體" w:hAnsi="Times New Roman" w:hint="eastAsia"/>
                <w:sz w:val="28"/>
                <w:szCs w:val="28"/>
              </w:rPr>
              <w:t>因境外傳輸影響發布之空氣品質預警或嚴重惡化警告時</w:t>
            </w:r>
            <w:r>
              <w:rPr>
                <w:rFonts w:ascii="Times New Roman" w:eastAsia="標楷體" w:hAnsi="Times New Roman" w:hint="eastAsia"/>
                <w:sz w:val="28"/>
                <w:szCs w:val="28"/>
              </w:rPr>
              <w:t>之應變原則及措施</w:t>
            </w:r>
          </w:p>
        </w:tc>
        <w:tc>
          <w:tcPr>
            <w:tcW w:w="2292" w:type="pct"/>
          </w:tcPr>
          <w:p w14:paraId="2140E062"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50ECDE33"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6FB9E035" w14:textId="77777777" w:rsidTr="00FF3B12">
        <w:tc>
          <w:tcPr>
            <w:tcW w:w="299" w:type="pct"/>
          </w:tcPr>
          <w:p w14:paraId="0B3D3800"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469A1464" w14:textId="77777777" w:rsidR="00FF3B12" w:rsidRPr="006C566B" w:rsidRDefault="00FF3B12" w:rsidP="00FF3B12">
            <w:pPr>
              <w:pStyle w:val="af"/>
              <w:spacing w:line="440" w:lineRule="exact"/>
              <w:ind w:leftChars="0" w:left="0"/>
              <w:rPr>
                <w:rFonts w:ascii="Times New Roman" w:eastAsia="標楷體" w:hAnsi="Times New Roman"/>
                <w:sz w:val="28"/>
                <w:szCs w:val="28"/>
              </w:rPr>
            </w:pPr>
            <w:r w:rsidRPr="006C566B">
              <w:rPr>
                <w:rFonts w:ascii="Times New Roman" w:eastAsia="標楷體" w:hAnsi="Times New Roman" w:hint="eastAsia"/>
                <w:sz w:val="28"/>
                <w:szCs w:val="28"/>
              </w:rPr>
              <w:t>針對中央指定固定污染源製程對象，皆依據緊急防制辦法附件二所訂規定予以規範，且無額外加嚴</w:t>
            </w:r>
          </w:p>
        </w:tc>
        <w:tc>
          <w:tcPr>
            <w:tcW w:w="2292" w:type="pct"/>
          </w:tcPr>
          <w:p w14:paraId="200D299B"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p w14:paraId="3401DAA7" w14:textId="77777777" w:rsidR="00FF3B12" w:rsidRPr="00BE4872" w:rsidRDefault="00FF3B12" w:rsidP="00FF3B12">
            <w:pPr>
              <w:pStyle w:val="af"/>
              <w:spacing w:line="440" w:lineRule="exact"/>
              <w:ind w:leftChars="0" w:left="0"/>
              <w:rPr>
                <w:rFonts w:ascii="標楷體" w:eastAsia="標楷體" w:hAnsi="標楷體"/>
                <w:sz w:val="28"/>
                <w:szCs w:val="28"/>
              </w:rPr>
            </w:pPr>
          </w:p>
        </w:tc>
        <w:tc>
          <w:tcPr>
            <w:tcW w:w="475" w:type="pct"/>
          </w:tcPr>
          <w:p w14:paraId="462E0D1D"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50A604FA" w14:textId="77777777" w:rsidTr="00FF3B12">
        <w:tc>
          <w:tcPr>
            <w:tcW w:w="299" w:type="pct"/>
          </w:tcPr>
          <w:p w14:paraId="48DB46D1"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1F38999E" w14:textId="77777777" w:rsidR="00FF3B12" w:rsidRPr="006C566B" w:rsidRDefault="00FF3B12" w:rsidP="00FF3B12">
            <w:pPr>
              <w:pStyle w:val="af"/>
              <w:spacing w:line="440" w:lineRule="exact"/>
              <w:ind w:leftChars="0" w:left="0"/>
              <w:rPr>
                <w:rFonts w:ascii="Times New Roman" w:eastAsia="標楷體" w:hAnsi="Times New Roman"/>
                <w:sz w:val="28"/>
                <w:szCs w:val="28"/>
              </w:rPr>
            </w:pPr>
            <w:r w:rsidRPr="006C566B">
              <w:rPr>
                <w:rFonts w:ascii="Times New Roman" w:eastAsia="標楷體" w:hAnsi="Times New Roman" w:hint="eastAsia"/>
                <w:sz w:val="28"/>
                <w:szCs w:val="28"/>
              </w:rPr>
              <w:t>針對前項以外之管制措施，</w:t>
            </w:r>
            <w:proofErr w:type="gramStart"/>
            <w:r w:rsidRPr="006C566B">
              <w:rPr>
                <w:rFonts w:ascii="Times New Roman" w:eastAsia="標楷體" w:hAnsi="Times New Roman" w:hint="eastAsia"/>
                <w:sz w:val="28"/>
                <w:szCs w:val="28"/>
              </w:rPr>
              <w:t>均已與</w:t>
            </w:r>
            <w:proofErr w:type="gramEnd"/>
            <w:r w:rsidRPr="006C566B">
              <w:rPr>
                <w:rFonts w:ascii="Times New Roman" w:eastAsia="標楷體" w:hAnsi="Times New Roman" w:hint="eastAsia"/>
                <w:sz w:val="28"/>
                <w:szCs w:val="28"/>
              </w:rPr>
              <w:t>受管制對象、關係人達成協議</w:t>
            </w:r>
          </w:p>
        </w:tc>
        <w:tc>
          <w:tcPr>
            <w:tcW w:w="2292" w:type="pct"/>
          </w:tcPr>
          <w:p w14:paraId="596A0622"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p w14:paraId="537A27FB" w14:textId="77777777" w:rsidR="00FF3B12" w:rsidRPr="00515567" w:rsidRDefault="00FF3B12" w:rsidP="00FF3B12">
            <w:pPr>
              <w:pStyle w:val="af"/>
              <w:spacing w:line="440" w:lineRule="exact"/>
              <w:ind w:leftChars="0" w:left="0"/>
              <w:rPr>
                <w:rFonts w:ascii="標楷體" w:eastAsia="標楷體" w:hAnsi="標楷體"/>
                <w:sz w:val="28"/>
                <w:szCs w:val="28"/>
              </w:rPr>
            </w:pPr>
          </w:p>
        </w:tc>
        <w:tc>
          <w:tcPr>
            <w:tcW w:w="475" w:type="pct"/>
          </w:tcPr>
          <w:p w14:paraId="105CBC07"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7EC8B636" w14:textId="77777777" w:rsidTr="00FF3B12">
        <w:tc>
          <w:tcPr>
            <w:tcW w:w="299" w:type="pct"/>
          </w:tcPr>
          <w:p w14:paraId="0C19B9A6" w14:textId="77777777" w:rsidR="00FF3B12" w:rsidRPr="00BE4872" w:rsidRDefault="00FF3B12" w:rsidP="008213E7">
            <w:pPr>
              <w:pStyle w:val="af"/>
              <w:numPr>
                <w:ilvl w:val="0"/>
                <w:numId w:val="46"/>
              </w:numPr>
              <w:spacing w:line="440" w:lineRule="exact"/>
              <w:ind w:leftChars="0"/>
              <w:jc w:val="center"/>
              <w:rPr>
                <w:rFonts w:ascii="Times New Roman" w:eastAsia="標楷體" w:hAnsi="Times New Roman"/>
                <w:sz w:val="28"/>
                <w:szCs w:val="28"/>
              </w:rPr>
            </w:pPr>
          </w:p>
        </w:tc>
        <w:tc>
          <w:tcPr>
            <w:tcW w:w="1934" w:type="pct"/>
          </w:tcPr>
          <w:p w14:paraId="51F3CC14" w14:textId="77777777" w:rsidR="00FF3B12" w:rsidRPr="006C566B" w:rsidRDefault="00FF3B12" w:rsidP="00FF3B12">
            <w:pPr>
              <w:pStyle w:val="af"/>
              <w:spacing w:line="440" w:lineRule="exact"/>
              <w:ind w:leftChars="0" w:left="0"/>
              <w:rPr>
                <w:rFonts w:ascii="Times New Roman" w:eastAsia="標楷體" w:hAnsi="Times New Roman"/>
                <w:sz w:val="28"/>
                <w:szCs w:val="28"/>
              </w:rPr>
            </w:pPr>
            <w:r w:rsidRPr="006C566B">
              <w:rPr>
                <w:rFonts w:ascii="Times New Roman" w:eastAsia="標楷體" w:hAnsi="Times New Roman" w:hint="eastAsia"/>
                <w:sz w:val="28"/>
                <w:szCs w:val="28"/>
              </w:rPr>
              <w:t>確認與其</w:t>
            </w:r>
            <w:proofErr w:type="gramStart"/>
            <w:r w:rsidRPr="006C566B">
              <w:rPr>
                <w:rFonts w:ascii="Times New Roman" w:eastAsia="標楷體" w:hAnsi="Times New Roman" w:hint="eastAsia"/>
                <w:sz w:val="28"/>
                <w:szCs w:val="28"/>
              </w:rPr>
              <w:t>他空品不良</w:t>
            </w:r>
            <w:proofErr w:type="gramEnd"/>
            <w:r w:rsidRPr="006C566B">
              <w:rPr>
                <w:rFonts w:ascii="Times New Roman" w:eastAsia="標楷體" w:hAnsi="Times New Roman" w:hint="eastAsia"/>
                <w:sz w:val="28"/>
                <w:szCs w:val="28"/>
              </w:rPr>
              <w:t>應變管制</w:t>
            </w:r>
            <w:proofErr w:type="gramStart"/>
            <w:r w:rsidRPr="006C566B">
              <w:rPr>
                <w:rFonts w:ascii="Times New Roman" w:eastAsia="標楷體" w:hAnsi="Times New Roman" w:hint="eastAsia"/>
                <w:sz w:val="28"/>
                <w:szCs w:val="28"/>
              </w:rPr>
              <w:t>措施無競合</w:t>
            </w:r>
            <w:proofErr w:type="gramEnd"/>
            <w:r w:rsidRPr="006C566B">
              <w:rPr>
                <w:rFonts w:ascii="Times New Roman" w:eastAsia="標楷體" w:hAnsi="Times New Roman" w:hint="eastAsia"/>
                <w:sz w:val="28"/>
                <w:szCs w:val="28"/>
              </w:rPr>
              <w:t>關係</w:t>
            </w:r>
            <w:proofErr w:type="gramStart"/>
            <w:r w:rsidRPr="006C566B">
              <w:rPr>
                <w:rFonts w:ascii="Times New Roman" w:eastAsia="標楷體" w:hAnsi="Times New Roman" w:hint="eastAsia"/>
                <w:sz w:val="28"/>
                <w:szCs w:val="28"/>
              </w:rPr>
              <w:t>（</w:t>
            </w:r>
            <w:proofErr w:type="gramEnd"/>
            <w:r w:rsidRPr="006C566B">
              <w:rPr>
                <w:rFonts w:ascii="Times New Roman" w:eastAsia="標楷體" w:hAnsi="Times New Roman" w:hint="eastAsia"/>
                <w:sz w:val="28"/>
                <w:szCs w:val="28"/>
              </w:rPr>
              <w:t>如：</w:t>
            </w:r>
            <w:proofErr w:type="gramStart"/>
            <w:r w:rsidRPr="006C566B">
              <w:rPr>
                <w:rFonts w:ascii="Times New Roman" w:eastAsia="標楷體" w:hAnsi="Times New Roman" w:hint="eastAsia"/>
                <w:sz w:val="28"/>
                <w:szCs w:val="28"/>
              </w:rPr>
              <w:t>空維區</w:t>
            </w:r>
            <w:proofErr w:type="gramEnd"/>
            <w:r w:rsidRPr="006C566B">
              <w:rPr>
                <w:rFonts w:ascii="Times New Roman" w:eastAsia="標楷體" w:hAnsi="Times New Roman" w:hint="eastAsia"/>
                <w:sz w:val="28"/>
                <w:szCs w:val="28"/>
              </w:rPr>
              <w:t>中已納入</w:t>
            </w:r>
            <w:proofErr w:type="gramStart"/>
            <w:r w:rsidRPr="006C566B">
              <w:rPr>
                <w:rFonts w:ascii="Times New Roman" w:eastAsia="標楷體" w:hAnsi="Times New Roman" w:hint="eastAsia"/>
                <w:sz w:val="28"/>
                <w:szCs w:val="28"/>
              </w:rPr>
              <w:t>之空品不良</w:t>
            </w:r>
            <w:proofErr w:type="gramEnd"/>
            <w:r w:rsidRPr="006C566B">
              <w:rPr>
                <w:rFonts w:ascii="Times New Roman" w:eastAsia="標楷體" w:hAnsi="Times New Roman" w:hint="eastAsia"/>
                <w:sz w:val="28"/>
                <w:szCs w:val="28"/>
              </w:rPr>
              <w:t>期間管制措施</w:t>
            </w:r>
            <w:proofErr w:type="gramStart"/>
            <w:r w:rsidRPr="006C566B">
              <w:rPr>
                <w:rFonts w:ascii="Times New Roman" w:eastAsia="標楷體" w:hAnsi="Times New Roman" w:hint="eastAsia"/>
                <w:sz w:val="28"/>
                <w:szCs w:val="28"/>
              </w:rPr>
              <w:t>）</w:t>
            </w:r>
            <w:proofErr w:type="gramEnd"/>
          </w:p>
        </w:tc>
        <w:tc>
          <w:tcPr>
            <w:tcW w:w="2292" w:type="pct"/>
          </w:tcPr>
          <w:p w14:paraId="10E8ECA4" w14:textId="77777777" w:rsidR="00FF3B12" w:rsidRPr="00BE4872" w:rsidRDefault="00FF3B12" w:rsidP="00FF3B12">
            <w:pPr>
              <w:pStyle w:val="af"/>
              <w:spacing w:line="440" w:lineRule="exact"/>
              <w:ind w:leftChars="0" w:left="0"/>
              <w:rPr>
                <w:rFonts w:ascii="標楷體" w:eastAsia="標楷體" w:hAnsi="標楷體"/>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p w14:paraId="52CB0D18" w14:textId="77777777" w:rsidR="00FF3B12" w:rsidRPr="00BE4872" w:rsidRDefault="00FF3B12" w:rsidP="00FF3B12">
            <w:pPr>
              <w:pStyle w:val="af"/>
              <w:spacing w:line="440" w:lineRule="exact"/>
              <w:ind w:leftChars="0" w:left="0"/>
              <w:rPr>
                <w:rFonts w:ascii="標楷體" w:eastAsia="標楷體" w:hAnsi="標楷體"/>
                <w:sz w:val="28"/>
                <w:szCs w:val="28"/>
              </w:rPr>
            </w:pPr>
          </w:p>
        </w:tc>
        <w:tc>
          <w:tcPr>
            <w:tcW w:w="475" w:type="pct"/>
          </w:tcPr>
          <w:p w14:paraId="52C2306D"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173D2ABA" w14:textId="77777777" w:rsidTr="00FF3B12">
        <w:tc>
          <w:tcPr>
            <w:tcW w:w="5000" w:type="pct"/>
            <w:gridSpan w:val="4"/>
            <w:shd w:val="clear" w:color="auto" w:fill="D9D9D9" w:themeFill="background1" w:themeFillShade="D9"/>
          </w:tcPr>
          <w:p w14:paraId="7503360B"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sidRPr="00BE4872">
              <w:rPr>
                <w:rFonts w:ascii="Times New Roman" w:eastAsia="標楷體" w:hAnsi="Times New Roman" w:hint="eastAsia"/>
                <w:sz w:val="28"/>
                <w:szCs w:val="28"/>
              </w:rPr>
              <w:t>執行應變防制措施之查核程序</w:t>
            </w:r>
          </w:p>
        </w:tc>
      </w:tr>
      <w:tr w:rsidR="00FF3B12" w:rsidRPr="00BE4872" w14:paraId="0BA38767" w14:textId="77777777" w:rsidTr="00FF3B12">
        <w:tc>
          <w:tcPr>
            <w:tcW w:w="299" w:type="pct"/>
          </w:tcPr>
          <w:p w14:paraId="209CD63F" w14:textId="77777777" w:rsidR="00FF3B12" w:rsidRPr="00BE4872" w:rsidRDefault="00FF3B12" w:rsidP="008213E7">
            <w:pPr>
              <w:pStyle w:val="af"/>
              <w:numPr>
                <w:ilvl w:val="0"/>
                <w:numId w:val="47"/>
              </w:numPr>
              <w:spacing w:line="440" w:lineRule="exact"/>
              <w:ind w:leftChars="0"/>
              <w:jc w:val="center"/>
              <w:rPr>
                <w:rFonts w:ascii="Times New Roman" w:eastAsia="標楷體" w:hAnsi="Times New Roman"/>
                <w:sz w:val="28"/>
                <w:szCs w:val="28"/>
              </w:rPr>
            </w:pPr>
          </w:p>
        </w:tc>
        <w:tc>
          <w:tcPr>
            <w:tcW w:w="1934" w:type="pct"/>
          </w:tcPr>
          <w:p w14:paraId="3BD3FCF6"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Times New Roman" w:eastAsia="標楷體" w:hAnsi="Times New Roman" w:hint="eastAsia"/>
                <w:sz w:val="28"/>
                <w:szCs w:val="28"/>
              </w:rPr>
              <w:t>敘明應變防制措施的查核程序及重點查核內容</w:t>
            </w:r>
          </w:p>
        </w:tc>
        <w:tc>
          <w:tcPr>
            <w:tcW w:w="2292" w:type="pct"/>
          </w:tcPr>
          <w:p w14:paraId="4E9C4D8C" w14:textId="77777777" w:rsidR="00FF3B12" w:rsidRPr="00BE4872"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5D57C814"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38C598E4" w14:textId="77777777" w:rsidTr="00FF3B12">
        <w:tc>
          <w:tcPr>
            <w:tcW w:w="5000" w:type="pct"/>
            <w:gridSpan w:val="4"/>
            <w:shd w:val="clear" w:color="auto" w:fill="D9D9D9" w:themeFill="background1" w:themeFillShade="D9"/>
          </w:tcPr>
          <w:p w14:paraId="1B8E2F9F"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sidRPr="00BE4872">
              <w:rPr>
                <w:rFonts w:ascii="Times New Roman" w:eastAsia="標楷體" w:hAnsi="Times New Roman" w:hint="eastAsia"/>
                <w:sz w:val="28"/>
                <w:szCs w:val="28"/>
              </w:rPr>
              <w:t>健康防護引導措施及民眾、機關、學校活動注意事項</w:t>
            </w:r>
          </w:p>
        </w:tc>
      </w:tr>
      <w:tr w:rsidR="00FF3B12" w:rsidRPr="00BE4872" w14:paraId="44D5D729" w14:textId="77777777" w:rsidTr="00FF3B12">
        <w:tc>
          <w:tcPr>
            <w:tcW w:w="299" w:type="pct"/>
          </w:tcPr>
          <w:p w14:paraId="0F872A2A" w14:textId="77777777" w:rsidR="00FF3B12" w:rsidRPr="00BE4872" w:rsidRDefault="00FF3B12" w:rsidP="008213E7">
            <w:pPr>
              <w:pStyle w:val="af"/>
              <w:numPr>
                <w:ilvl w:val="0"/>
                <w:numId w:val="48"/>
              </w:numPr>
              <w:spacing w:line="440" w:lineRule="exact"/>
              <w:ind w:leftChars="0"/>
              <w:jc w:val="center"/>
              <w:rPr>
                <w:rFonts w:ascii="Times New Roman" w:eastAsia="標楷體" w:hAnsi="Times New Roman"/>
                <w:sz w:val="28"/>
                <w:szCs w:val="28"/>
              </w:rPr>
            </w:pPr>
          </w:p>
        </w:tc>
        <w:tc>
          <w:tcPr>
            <w:tcW w:w="1934" w:type="pct"/>
          </w:tcPr>
          <w:p w14:paraId="4F693DBC"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敘明依緊急防制辦法附件四、</w:t>
            </w:r>
            <w:r w:rsidRPr="00BE4872">
              <w:rPr>
                <w:rFonts w:ascii="Times New Roman" w:eastAsia="標楷體" w:hAnsi="Times New Roman" w:hint="eastAsia"/>
                <w:sz w:val="28"/>
                <w:szCs w:val="28"/>
              </w:rPr>
              <w:t>教育部</w:t>
            </w:r>
            <w:r>
              <w:rPr>
                <w:rFonts w:ascii="Times New Roman" w:eastAsia="標楷體" w:hAnsi="Times New Roman" w:hint="eastAsia"/>
                <w:sz w:val="28"/>
                <w:szCs w:val="28"/>
              </w:rPr>
              <w:t>及</w:t>
            </w:r>
            <w:r w:rsidRPr="00BE4872">
              <w:rPr>
                <w:rFonts w:ascii="Times New Roman" w:eastAsia="標楷體" w:hAnsi="Times New Roman" w:hint="eastAsia"/>
                <w:sz w:val="28"/>
                <w:szCs w:val="28"/>
              </w:rPr>
              <w:t>勞動部相關指引訂定各警告等級之健康防護引導措施</w:t>
            </w:r>
          </w:p>
        </w:tc>
        <w:tc>
          <w:tcPr>
            <w:tcW w:w="2292" w:type="pct"/>
          </w:tcPr>
          <w:p w14:paraId="13724325" w14:textId="77777777" w:rsidR="00FF3B12" w:rsidRPr="00BE4872"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tc>
        <w:tc>
          <w:tcPr>
            <w:tcW w:w="475" w:type="pct"/>
          </w:tcPr>
          <w:p w14:paraId="2186A0DC"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09AE9D76" w14:textId="77777777" w:rsidTr="00FF3B12">
        <w:tc>
          <w:tcPr>
            <w:tcW w:w="299" w:type="pct"/>
          </w:tcPr>
          <w:p w14:paraId="5AAC256C" w14:textId="77777777" w:rsidR="00FF3B12" w:rsidRPr="00BE4872" w:rsidRDefault="00FF3B12" w:rsidP="008213E7">
            <w:pPr>
              <w:pStyle w:val="af"/>
              <w:numPr>
                <w:ilvl w:val="0"/>
                <w:numId w:val="48"/>
              </w:numPr>
              <w:spacing w:line="440" w:lineRule="exact"/>
              <w:ind w:leftChars="0"/>
              <w:jc w:val="center"/>
              <w:rPr>
                <w:rFonts w:ascii="Times New Roman" w:eastAsia="標楷體" w:hAnsi="Times New Roman"/>
                <w:sz w:val="28"/>
                <w:szCs w:val="28"/>
              </w:rPr>
            </w:pPr>
          </w:p>
        </w:tc>
        <w:tc>
          <w:tcPr>
            <w:tcW w:w="1934" w:type="pct"/>
          </w:tcPr>
          <w:p w14:paraId="19247ECC"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Pr>
                <w:rFonts w:ascii="Times New Roman" w:eastAsia="標楷體" w:hAnsi="Times New Roman" w:hint="eastAsia"/>
                <w:sz w:val="28"/>
                <w:szCs w:val="28"/>
              </w:rPr>
              <w:t>明列</w:t>
            </w:r>
            <w:r w:rsidRPr="00FA178B">
              <w:rPr>
                <w:rFonts w:ascii="Times New Roman" w:eastAsia="標楷體" w:hAnsi="Times New Roman" w:hint="eastAsia"/>
                <w:sz w:val="28"/>
                <w:szCs w:val="28"/>
              </w:rPr>
              <w:t>相關</w:t>
            </w:r>
            <w:r>
              <w:rPr>
                <w:rFonts w:ascii="Times New Roman" w:eastAsia="標楷體" w:hAnsi="Times New Roman" w:hint="eastAsia"/>
                <w:sz w:val="28"/>
                <w:szCs w:val="28"/>
              </w:rPr>
              <w:t>對象通知方式或機制，並說明如何確保通知管道暢通</w:t>
            </w:r>
          </w:p>
        </w:tc>
        <w:tc>
          <w:tcPr>
            <w:tcW w:w="2292" w:type="pct"/>
          </w:tcPr>
          <w:p w14:paraId="2821146E" w14:textId="77777777" w:rsidR="00FF3B12" w:rsidRPr="00B77CC3"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p>
          <w:p w14:paraId="18197BE8" w14:textId="77777777" w:rsidR="00FF3B12" w:rsidRPr="00B77CC3" w:rsidRDefault="00FF3B12" w:rsidP="00FF3B12">
            <w:pPr>
              <w:pStyle w:val="af"/>
              <w:spacing w:line="440" w:lineRule="exact"/>
              <w:ind w:leftChars="0" w:left="0"/>
              <w:rPr>
                <w:rFonts w:ascii="Times New Roman" w:eastAsia="標楷體" w:hAnsi="Times New Roman"/>
                <w:color w:val="A6A6A6" w:themeColor="background1" w:themeShade="A6"/>
                <w:sz w:val="28"/>
                <w:szCs w:val="28"/>
                <w:u w:val="single"/>
              </w:rPr>
            </w:pPr>
          </w:p>
        </w:tc>
        <w:tc>
          <w:tcPr>
            <w:tcW w:w="475" w:type="pct"/>
          </w:tcPr>
          <w:p w14:paraId="24B332BF"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r w:rsidR="00FF3B12" w:rsidRPr="00BE4872" w14:paraId="1D8CADD6" w14:textId="77777777" w:rsidTr="00FF3B12">
        <w:tc>
          <w:tcPr>
            <w:tcW w:w="5000" w:type="pct"/>
            <w:gridSpan w:val="4"/>
            <w:shd w:val="clear" w:color="auto" w:fill="D9D9D9" w:themeFill="background1" w:themeFillShade="D9"/>
          </w:tcPr>
          <w:p w14:paraId="0ADB63B4" w14:textId="77777777" w:rsidR="00FF3B12" w:rsidRPr="00BE4872" w:rsidRDefault="00FF3B12" w:rsidP="008213E7">
            <w:pPr>
              <w:pStyle w:val="af"/>
              <w:numPr>
                <w:ilvl w:val="0"/>
                <w:numId w:val="40"/>
              </w:numPr>
              <w:spacing w:line="440" w:lineRule="exact"/>
              <w:ind w:leftChars="0" w:left="599" w:hanging="599"/>
              <w:rPr>
                <w:rFonts w:ascii="Times New Roman" w:eastAsia="標楷體" w:hAnsi="Times New Roman"/>
                <w:sz w:val="28"/>
                <w:szCs w:val="28"/>
              </w:rPr>
            </w:pPr>
            <w:r>
              <w:rPr>
                <w:rFonts w:ascii="Times New Roman" w:eastAsia="標楷體" w:hAnsi="Times New Roman" w:hint="eastAsia"/>
                <w:sz w:val="28"/>
                <w:szCs w:val="28"/>
              </w:rPr>
              <w:t>其他檢核項目</w:t>
            </w:r>
          </w:p>
        </w:tc>
      </w:tr>
      <w:tr w:rsidR="00FF3B12" w:rsidRPr="00BE4872" w14:paraId="29300E65" w14:textId="77777777" w:rsidTr="00FF3B12">
        <w:tc>
          <w:tcPr>
            <w:tcW w:w="299" w:type="pct"/>
          </w:tcPr>
          <w:p w14:paraId="38F59C1F" w14:textId="77777777" w:rsidR="00FF3B12" w:rsidRPr="00BE4872" w:rsidRDefault="00FF3B12" w:rsidP="008213E7">
            <w:pPr>
              <w:pStyle w:val="af"/>
              <w:numPr>
                <w:ilvl w:val="0"/>
                <w:numId w:val="49"/>
              </w:numPr>
              <w:spacing w:line="440" w:lineRule="exact"/>
              <w:ind w:leftChars="0"/>
              <w:jc w:val="center"/>
              <w:rPr>
                <w:rFonts w:ascii="Times New Roman" w:eastAsia="標楷體" w:hAnsi="Times New Roman"/>
                <w:sz w:val="28"/>
                <w:szCs w:val="28"/>
              </w:rPr>
            </w:pPr>
          </w:p>
        </w:tc>
        <w:tc>
          <w:tcPr>
            <w:tcW w:w="1934" w:type="pct"/>
          </w:tcPr>
          <w:p w14:paraId="41731FA3"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Times New Roman" w:eastAsia="標楷體" w:hAnsi="Times New Roman" w:hint="eastAsia"/>
                <w:sz w:val="28"/>
                <w:szCs w:val="28"/>
              </w:rPr>
              <w:t>區域防制措施已公告，或</w:t>
            </w:r>
            <w:r>
              <w:rPr>
                <w:rFonts w:ascii="Times New Roman" w:eastAsia="標楷體" w:hAnsi="Times New Roman" w:hint="eastAsia"/>
                <w:sz w:val="28"/>
                <w:szCs w:val="28"/>
              </w:rPr>
              <w:t>說明預定之公告時間</w:t>
            </w:r>
          </w:p>
        </w:tc>
        <w:tc>
          <w:tcPr>
            <w:tcW w:w="2292" w:type="pct"/>
          </w:tcPr>
          <w:p w14:paraId="789189E7" w14:textId="77777777" w:rsidR="00FF3B12" w:rsidRPr="00BE4872" w:rsidRDefault="00FF3B12" w:rsidP="00FF3B12">
            <w:pPr>
              <w:pStyle w:val="af"/>
              <w:spacing w:line="440" w:lineRule="exact"/>
              <w:ind w:leftChars="0" w:left="0"/>
              <w:rPr>
                <w:rFonts w:ascii="Times New Roman" w:eastAsia="標楷體" w:hAnsi="Times New Roman"/>
                <w:sz w:val="28"/>
                <w:szCs w:val="28"/>
              </w:rPr>
            </w:pPr>
            <w:r w:rsidRPr="00BE4872">
              <w:rPr>
                <w:rFonts w:ascii="標楷體" w:eastAsia="標楷體" w:hAnsi="標楷體" w:hint="eastAsia"/>
                <w:sz w:val="28"/>
                <w:szCs w:val="28"/>
              </w:rPr>
              <w:t>□</w:t>
            </w:r>
            <w:r w:rsidRPr="00BE4872">
              <w:rPr>
                <w:rFonts w:ascii="Times New Roman" w:eastAsia="標楷體" w:hAnsi="Times New Roman" w:hint="eastAsia"/>
                <w:sz w:val="28"/>
                <w:szCs w:val="28"/>
              </w:rPr>
              <w:t>符合</w:t>
            </w:r>
            <w:r>
              <w:rPr>
                <w:rFonts w:ascii="Times New Roman" w:eastAsia="標楷體" w:hAnsi="Times New Roman" w:hint="eastAsia"/>
                <w:sz w:val="28"/>
                <w:szCs w:val="28"/>
              </w:rPr>
              <w:t>，公告日期及方式說明如下</w:t>
            </w:r>
            <w:r w:rsidRPr="00BE4872">
              <w:rPr>
                <w:rFonts w:ascii="Times New Roman" w:eastAsia="標楷體" w:hAnsi="Times New Roman" w:hint="eastAsia"/>
                <w:sz w:val="28"/>
                <w:szCs w:val="28"/>
              </w:rPr>
              <w:t>：</w:t>
            </w:r>
          </w:p>
          <w:p w14:paraId="02644D05" w14:textId="77777777" w:rsidR="00FF3B12" w:rsidRPr="008F3A3A" w:rsidRDefault="00FF3B12" w:rsidP="008213E7">
            <w:pPr>
              <w:pStyle w:val="af"/>
              <w:numPr>
                <w:ilvl w:val="0"/>
                <w:numId w:val="44"/>
              </w:numPr>
              <w:spacing w:line="440" w:lineRule="exact"/>
              <w:ind w:leftChars="0"/>
              <w:rPr>
                <w:rFonts w:ascii="Times New Roman" w:eastAsia="標楷體" w:hAnsi="Times New Roman"/>
                <w:sz w:val="28"/>
                <w:szCs w:val="28"/>
              </w:rPr>
            </w:pPr>
            <w:r w:rsidRPr="008F3A3A">
              <w:rPr>
                <w:rFonts w:ascii="Times New Roman" w:eastAsia="標楷體" w:hAnsi="Times New Roman" w:hint="eastAsia"/>
                <w:sz w:val="28"/>
                <w:szCs w:val="28"/>
                <w:u w:val="single"/>
              </w:rPr>
              <w:t>公告</w:t>
            </w:r>
            <w:r w:rsidRPr="008F3A3A">
              <w:rPr>
                <w:rFonts w:ascii="Times New Roman" w:eastAsia="標楷體" w:hAnsi="Times New Roman" w:hint="eastAsia"/>
                <w:sz w:val="28"/>
                <w:szCs w:val="28"/>
                <w:u w:val="single"/>
              </w:rPr>
              <w:t>/</w:t>
            </w:r>
            <w:r w:rsidRPr="008F3A3A">
              <w:rPr>
                <w:rFonts w:ascii="Times New Roman" w:eastAsia="標楷體" w:hAnsi="Times New Roman" w:hint="eastAsia"/>
                <w:sz w:val="28"/>
                <w:szCs w:val="28"/>
                <w:u w:val="single"/>
              </w:rPr>
              <w:t>預計公告日期：</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年</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月</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日</w:t>
            </w:r>
          </w:p>
          <w:p w14:paraId="5CEB7415" w14:textId="77777777" w:rsidR="00FF3B12" w:rsidRPr="00BE4872" w:rsidRDefault="00FF3B12" w:rsidP="008213E7">
            <w:pPr>
              <w:pStyle w:val="af"/>
              <w:numPr>
                <w:ilvl w:val="0"/>
                <w:numId w:val="44"/>
              </w:numPr>
              <w:spacing w:line="440" w:lineRule="exact"/>
              <w:ind w:leftChars="0"/>
              <w:rPr>
                <w:rFonts w:ascii="Times New Roman" w:eastAsia="標楷體" w:hAnsi="Times New Roman"/>
                <w:sz w:val="28"/>
                <w:szCs w:val="28"/>
              </w:rPr>
            </w:pPr>
            <w:r w:rsidRPr="008F3A3A">
              <w:rPr>
                <w:rFonts w:ascii="Times New Roman" w:eastAsia="標楷體" w:hAnsi="Times New Roman" w:hint="eastAsia"/>
                <w:sz w:val="28"/>
                <w:szCs w:val="28"/>
                <w:u w:val="single"/>
              </w:rPr>
              <w:t>公告方式：</w:t>
            </w:r>
            <w:proofErr w:type="gramStart"/>
            <w:r>
              <w:rPr>
                <w:rFonts w:ascii="Times New Roman" w:eastAsia="標楷體" w:hAnsi="Times New Roman" w:hint="eastAsia"/>
                <w:color w:val="A6A6A6" w:themeColor="background1" w:themeShade="A6"/>
                <w:sz w:val="28"/>
                <w:szCs w:val="28"/>
                <w:u w:val="single"/>
              </w:rPr>
              <w:t>環保局官網</w:t>
            </w:r>
            <w:proofErr w:type="gramEnd"/>
          </w:p>
        </w:tc>
        <w:tc>
          <w:tcPr>
            <w:tcW w:w="475" w:type="pct"/>
          </w:tcPr>
          <w:p w14:paraId="4FD13D78" w14:textId="77777777" w:rsidR="00FF3B12" w:rsidRPr="00BE4872" w:rsidRDefault="00FF3B12" w:rsidP="00FF3B12">
            <w:pPr>
              <w:pStyle w:val="af"/>
              <w:spacing w:line="440" w:lineRule="exact"/>
              <w:ind w:leftChars="0" w:left="0"/>
              <w:rPr>
                <w:rFonts w:ascii="Times New Roman" w:eastAsia="標楷體" w:hAnsi="Times New Roman"/>
                <w:sz w:val="28"/>
                <w:szCs w:val="28"/>
              </w:rPr>
            </w:pPr>
          </w:p>
        </w:tc>
      </w:tr>
    </w:tbl>
    <w:p w14:paraId="33A4FE73" w14:textId="77777777" w:rsidR="00FF3B12" w:rsidRDefault="00FF3B12" w:rsidP="00FF3B12">
      <w:pPr>
        <w:pStyle w:val="af"/>
        <w:ind w:leftChars="0"/>
        <w:rPr>
          <w:rFonts w:ascii="Times New Roman" w:eastAsia="標楷體" w:hAnsi="Times New Roman"/>
          <w:sz w:val="28"/>
          <w:szCs w:val="28"/>
        </w:rPr>
      </w:pPr>
    </w:p>
    <w:p w14:paraId="5BC25FBC" w14:textId="1E865248" w:rsidR="00FF3B12" w:rsidRDefault="00FF3B12" w:rsidP="00FF3B12">
      <w:pPr>
        <w:widowControl/>
        <w:rPr>
          <w:rFonts w:eastAsia="標楷體"/>
          <w:sz w:val="28"/>
          <w:szCs w:val="28"/>
        </w:rPr>
      </w:pPr>
    </w:p>
    <w:p w14:paraId="4ADFA6F5" w14:textId="77777777" w:rsidR="00FF3B12" w:rsidRPr="00FF3B12" w:rsidRDefault="00FF3B12" w:rsidP="00FF3B12">
      <w:pPr>
        <w:pStyle w:val="61"/>
        <w:spacing w:before="0"/>
        <w:ind w:left="0" w:firstLine="0"/>
        <w:outlineLvl w:val="1"/>
        <w:rPr>
          <w:b/>
          <w:bCs/>
          <w:spacing w:val="0"/>
          <w:sz w:val="28"/>
          <w:szCs w:val="28"/>
        </w:rPr>
      </w:pPr>
      <w:r w:rsidRPr="00FF3B12">
        <w:rPr>
          <w:rFonts w:hint="eastAsia"/>
          <w:b/>
          <w:bCs/>
          <w:spacing w:val="0"/>
          <w:sz w:val="28"/>
          <w:szCs w:val="28"/>
        </w:rPr>
        <w:t>三、亮點內容（選填）（可向下自行增列）</w:t>
      </w:r>
    </w:p>
    <w:tbl>
      <w:tblPr>
        <w:tblStyle w:val="af9"/>
        <w:tblW w:w="5000" w:type="pct"/>
        <w:tblLook w:val="04A0" w:firstRow="1" w:lastRow="0" w:firstColumn="1" w:lastColumn="0" w:noHBand="0" w:noVBand="1"/>
      </w:tblPr>
      <w:tblGrid>
        <w:gridCol w:w="6889"/>
        <w:gridCol w:w="1407"/>
      </w:tblGrid>
      <w:tr w:rsidR="00FF3B12" w:rsidRPr="00BE4872" w14:paraId="7CEF39A1" w14:textId="77777777" w:rsidTr="00FF3B12">
        <w:trPr>
          <w:tblHeader/>
        </w:trPr>
        <w:tc>
          <w:tcPr>
            <w:tcW w:w="4152" w:type="pct"/>
            <w:shd w:val="clear" w:color="auto" w:fill="FDE9D9" w:themeFill="accent6" w:themeFillTint="33"/>
            <w:vAlign w:val="center"/>
          </w:tcPr>
          <w:p w14:paraId="0114E1EB"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地方主管機關自述</w:t>
            </w:r>
          </w:p>
          <w:p w14:paraId="192BB0D7" w14:textId="1C79C988"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color w:val="BFBFBF" w:themeColor="background1" w:themeShade="BF"/>
                <w:sz w:val="28"/>
                <w:szCs w:val="28"/>
              </w:rPr>
              <w:t>(</w:t>
            </w:r>
            <w:proofErr w:type="gramStart"/>
            <w:r w:rsidRPr="00BE4872">
              <w:rPr>
                <w:rFonts w:ascii="Times New Roman" w:eastAsia="標楷體" w:hAnsi="Times New Roman" w:hint="eastAsia"/>
                <w:color w:val="BFBFBF" w:themeColor="background1" w:themeShade="BF"/>
                <w:sz w:val="28"/>
                <w:szCs w:val="28"/>
              </w:rPr>
              <w:t>灰字</w:t>
            </w:r>
            <w:r w:rsidR="008A11D4">
              <w:rPr>
                <w:rFonts w:ascii="Times New Roman" w:eastAsia="標楷體" w:hAnsi="Times New Roman" w:hint="eastAsia"/>
                <w:color w:val="BFBFBF" w:themeColor="background1" w:themeShade="BF"/>
                <w:sz w:val="28"/>
                <w:szCs w:val="28"/>
              </w:rPr>
              <w:t>為</w:t>
            </w:r>
            <w:proofErr w:type="gramEnd"/>
            <w:r w:rsidRPr="00BE4872">
              <w:rPr>
                <w:rFonts w:ascii="Times New Roman" w:eastAsia="標楷體" w:hAnsi="Times New Roman" w:hint="eastAsia"/>
                <w:color w:val="BFBFBF" w:themeColor="background1" w:themeShade="BF"/>
                <w:sz w:val="28"/>
                <w:szCs w:val="28"/>
              </w:rPr>
              <w:t>範例</w:t>
            </w:r>
            <w:r w:rsidRPr="00BE4872">
              <w:rPr>
                <w:rFonts w:ascii="Times New Roman" w:eastAsia="標楷體" w:hAnsi="Times New Roman" w:hint="eastAsia"/>
                <w:color w:val="BFBFBF" w:themeColor="background1" w:themeShade="BF"/>
                <w:sz w:val="28"/>
                <w:szCs w:val="28"/>
              </w:rPr>
              <w:t>)</w:t>
            </w:r>
          </w:p>
        </w:tc>
        <w:tc>
          <w:tcPr>
            <w:tcW w:w="848" w:type="pct"/>
            <w:shd w:val="clear" w:color="auto" w:fill="FDE9D9" w:themeFill="accent6" w:themeFillTint="33"/>
            <w:vAlign w:val="center"/>
          </w:tcPr>
          <w:p w14:paraId="3C2BF1FD" w14:textId="77777777" w:rsidR="00FF3B12" w:rsidRPr="00BE4872" w:rsidRDefault="00FF3B12" w:rsidP="00FF3B12">
            <w:pPr>
              <w:pStyle w:val="af"/>
              <w:spacing w:line="440" w:lineRule="exact"/>
              <w:ind w:leftChars="0" w:left="0"/>
              <w:jc w:val="center"/>
              <w:rPr>
                <w:rFonts w:ascii="Times New Roman" w:eastAsia="標楷體" w:hAnsi="Times New Roman"/>
                <w:sz w:val="28"/>
                <w:szCs w:val="28"/>
              </w:rPr>
            </w:pPr>
            <w:r w:rsidRPr="00BE4872">
              <w:rPr>
                <w:rFonts w:ascii="Times New Roman" w:eastAsia="標楷體" w:hAnsi="Times New Roman" w:hint="eastAsia"/>
                <w:sz w:val="28"/>
                <w:szCs w:val="28"/>
              </w:rPr>
              <w:t>對應頁碼</w:t>
            </w:r>
          </w:p>
        </w:tc>
      </w:tr>
      <w:tr w:rsidR="00FF3B12" w:rsidRPr="00BE4872" w14:paraId="49DC5DBE" w14:textId="77777777" w:rsidTr="00FF3B12">
        <w:trPr>
          <w:tblHeader/>
        </w:trPr>
        <w:tc>
          <w:tcPr>
            <w:tcW w:w="4152" w:type="pct"/>
            <w:shd w:val="clear" w:color="auto" w:fill="auto"/>
          </w:tcPr>
          <w:p w14:paraId="0082DF5C" w14:textId="77777777" w:rsidR="00FF3B12" w:rsidRPr="00BE4872" w:rsidRDefault="00FF3B12" w:rsidP="008213E7">
            <w:pPr>
              <w:pStyle w:val="af"/>
              <w:numPr>
                <w:ilvl w:val="0"/>
                <w:numId w:val="36"/>
              </w:numPr>
              <w:spacing w:line="440" w:lineRule="exact"/>
              <w:ind w:leftChars="0"/>
              <w:rPr>
                <w:rFonts w:ascii="Times New Roman" w:eastAsia="標楷體" w:hAnsi="Times New Roman"/>
                <w:color w:val="BFBFBF" w:themeColor="background1" w:themeShade="BF"/>
                <w:sz w:val="28"/>
                <w:szCs w:val="28"/>
                <w:u w:val="single"/>
              </w:rPr>
            </w:pPr>
            <w:r w:rsidRPr="00BE4872">
              <w:rPr>
                <w:rFonts w:ascii="Times New Roman" w:eastAsia="標楷體" w:hAnsi="Times New Roman" w:hint="eastAsia"/>
                <w:color w:val="BFBFBF" w:themeColor="background1" w:themeShade="BF"/>
                <w:sz w:val="28"/>
                <w:szCs w:val="28"/>
                <w:u w:val="single"/>
              </w:rPr>
              <w:t>已與相鄰縣市（</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縣</w:t>
            </w:r>
            <w:r w:rsidRPr="00BE4872">
              <w:rPr>
                <w:rFonts w:ascii="Times New Roman" w:eastAsia="標楷體" w:hAnsi="Times New Roman" w:hint="eastAsia"/>
                <w:color w:val="A6A6A6" w:themeColor="background1" w:themeShade="A6"/>
                <w:sz w:val="28"/>
                <w:szCs w:val="28"/>
                <w:u w:val="single"/>
              </w:rPr>
              <w:t>/</w:t>
            </w:r>
            <w:r w:rsidRPr="00BE4872">
              <w:rPr>
                <w:rFonts w:ascii="Times New Roman" w:eastAsia="標楷體" w:hAnsi="Times New Roman" w:hint="eastAsia"/>
                <w:color w:val="A6A6A6" w:themeColor="background1" w:themeShade="A6"/>
                <w:sz w:val="28"/>
                <w:szCs w:val="28"/>
                <w:u w:val="single"/>
              </w:rPr>
              <w:t>市</w:t>
            </w:r>
            <w:r w:rsidRPr="00BE4872">
              <w:rPr>
                <w:rFonts w:ascii="Times New Roman" w:eastAsia="標楷體" w:hAnsi="Times New Roman" w:hint="eastAsia"/>
                <w:color w:val="BFBFBF" w:themeColor="background1" w:themeShade="BF"/>
                <w:sz w:val="28"/>
                <w:szCs w:val="28"/>
                <w:u w:val="single"/>
              </w:rPr>
              <w:t>）</w:t>
            </w:r>
            <w:proofErr w:type="gramStart"/>
            <w:r w:rsidRPr="00BE4872">
              <w:rPr>
                <w:rFonts w:ascii="Times New Roman" w:eastAsia="標楷體" w:hAnsi="Times New Roman" w:hint="eastAsia"/>
                <w:color w:val="BFBFBF" w:themeColor="background1" w:themeShade="BF"/>
                <w:sz w:val="28"/>
                <w:szCs w:val="28"/>
                <w:u w:val="single"/>
              </w:rPr>
              <w:t>建立空品不良</w:t>
            </w:r>
            <w:proofErr w:type="gramEnd"/>
            <w:r w:rsidRPr="00BE4872">
              <w:rPr>
                <w:rFonts w:ascii="Times New Roman" w:eastAsia="標楷體" w:hAnsi="Times New Roman" w:hint="eastAsia"/>
                <w:color w:val="BFBFBF" w:themeColor="background1" w:themeShade="BF"/>
                <w:sz w:val="28"/>
                <w:szCs w:val="28"/>
                <w:u w:val="single"/>
              </w:rPr>
              <w:t>應變合作機制，包含縣市交界移動源稽查、特定</w:t>
            </w:r>
            <w:proofErr w:type="gramStart"/>
            <w:r w:rsidRPr="00BE4872">
              <w:rPr>
                <w:rFonts w:ascii="Times New Roman" w:eastAsia="標楷體" w:hAnsi="Times New Roman" w:hint="eastAsia"/>
                <w:color w:val="BFBFBF" w:themeColor="background1" w:themeShade="BF"/>
                <w:sz w:val="28"/>
                <w:szCs w:val="28"/>
                <w:u w:val="single"/>
              </w:rPr>
              <w:t>固定源友善降載減排</w:t>
            </w:r>
            <w:proofErr w:type="gramEnd"/>
            <w:r w:rsidRPr="00BE4872">
              <w:rPr>
                <w:rFonts w:ascii="Times New Roman" w:eastAsia="標楷體" w:hAnsi="Times New Roman" w:hint="eastAsia"/>
                <w:color w:val="BFBFBF" w:themeColor="background1" w:themeShade="BF"/>
                <w:sz w:val="28"/>
                <w:szCs w:val="28"/>
                <w:u w:val="single"/>
              </w:rPr>
              <w:t>等</w:t>
            </w:r>
          </w:p>
        </w:tc>
        <w:tc>
          <w:tcPr>
            <w:tcW w:w="848" w:type="pct"/>
          </w:tcPr>
          <w:p w14:paraId="37BF884A" w14:textId="77777777" w:rsidR="00FF3B12" w:rsidRPr="00BE4872" w:rsidRDefault="00FF3B12" w:rsidP="00FF3B12">
            <w:pPr>
              <w:pStyle w:val="af"/>
              <w:spacing w:line="440" w:lineRule="exact"/>
              <w:ind w:leftChars="0" w:left="283" w:hangingChars="101" w:hanging="283"/>
              <w:rPr>
                <w:rFonts w:ascii="Times New Roman" w:eastAsia="標楷體" w:hAnsi="Times New Roman"/>
                <w:sz w:val="28"/>
                <w:szCs w:val="28"/>
              </w:rPr>
            </w:pPr>
          </w:p>
        </w:tc>
      </w:tr>
      <w:tr w:rsidR="00FF3B12" w:rsidRPr="00BE4872" w14:paraId="7E54C611" w14:textId="77777777" w:rsidTr="00FF3B12">
        <w:trPr>
          <w:tblHeader/>
        </w:trPr>
        <w:tc>
          <w:tcPr>
            <w:tcW w:w="4152" w:type="pct"/>
            <w:shd w:val="clear" w:color="auto" w:fill="auto"/>
          </w:tcPr>
          <w:p w14:paraId="260525AE" w14:textId="77777777" w:rsidR="00FF3B12" w:rsidRPr="00BE4872" w:rsidRDefault="00FF3B12" w:rsidP="008213E7">
            <w:pPr>
              <w:pStyle w:val="af"/>
              <w:numPr>
                <w:ilvl w:val="0"/>
                <w:numId w:val="36"/>
              </w:numPr>
              <w:spacing w:line="440" w:lineRule="exact"/>
              <w:ind w:leftChars="0"/>
              <w:rPr>
                <w:rFonts w:ascii="Times New Roman" w:eastAsia="標楷體" w:hAnsi="Times New Roman"/>
                <w:color w:val="BFBFBF" w:themeColor="background1" w:themeShade="BF"/>
                <w:sz w:val="28"/>
                <w:szCs w:val="28"/>
                <w:u w:val="single"/>
              </w:rPr>
            </w:pPr>
            <w:r w:rsidRPr="00BE4872">
              <w:rPr>
                <w:rFonts w:ascii="Times New Roman" w:eastAsia="標楷體" w:hAnsi="Times New Roman" w:hint="eastAsia"/>
                <w:color w:val="BFBFBF" w:themeColor="background1" w:themeShade="BF"/>
                <w:sz w:val="28"/>
                <w:szCs w:val="28"/>
                <w:u w:val="single"/>
              </w:rPr>
              <w:t>結合</w:t>
            </w:r>
            <w:proofErr w:type="gramStart"/>
            <w:r w:rsidRPr="00BE4872">
              <w:rPr>
                <w:rFonts w:ascii="Times New Roman" w:eastAsia="標楷體" w:hAnsi="Times New Roman" w:hint="eastAsia"/>
                <w:color w:val="BFBFBF" w:themeColor="background1" w:themeShade="BF"/>
                <w:sz w:val="28"/>
                <w:szCs w:val="28"/>
                <w:u w:val="single"/>
              </w:rPr>
              <w:t>空維區</w:t>
            </w:r>
            <w:proofErr w:type="gramEnd"/>
            <w:r w:rsidRPr="00BE4872">
              <w:rPr>
                <w:rFonts w:ascii="Times New Roman" w:eastAsia="標楷體" w:hAnsi="Times New Roman" w:hint="eastAsia"/>
                <w:color w:val="BFBFBF" w:themeColor="background1" w:themeShade="BF"/>
                <w:sz w:val="28"/>
                <w:szCs w:val="28"/>
                <w:u w:val="single"/>
              </w:rPr>
              <w:t>進行車輛管制，並</w:t>
            </w:r>
            <w:proofErr w:type="gramStart"/>
            <w:r w:rsidRPr="00BE4872">
              <w:rPr>
                <w:rFonts w:ascii="Times New Roman" w:eastAsia="標楷體" w:hAnsi="Times New Roman" w:hint="eastAsia"/>
                <w:color w:val="BFBFBF" w:themeColor="background1" w:themeShade="BF"/>
                <w:sz w:val="28"/>
                <w:szCs w:val="28"/>
                <w:u w:val="single"/>
              </w:rPr>
              <w:t>於空品不良</w:t>
            </w:r>
            <w:proofErr w:type="gramEnd"/>
            <w:r w:rsidRPr="00BE4872">
              <w:rPr>
                <w:rFonts w:ascii="Times New Roman" w:eastAsia="標楷體" w:hAnsi="Times New Roman" w:hint="eastAsia"/>
                <w:color w:val="BFBFBF" w:themeColor="background1" w:themeShade="BF"/>
                <w:sz w:val="28"/>
                <w:szCs w:val="28"/>
                <w:u w:val="single"/>
              </w:rPr>
              <w:t>期間加強稽查及處分，相關規範另訂於</w:t>
            </w:r>
            <w:r>
              <w:rPr>
                <w:rFonts w:ascii="標楷體" w:eastAsia="標楷體" w:hAnsi="標楷體" w:hint="eastAsia"/>
                <w:color w:val="A6A6A6" w:themeColor="background1" w:themeShade="A6"/>
                <w:sz w:val="28"/>
                <w:szCs w:val="28"/>
                <w:u w:val="single"/>
              </w:rPr>
              <w:t>○</w:t>
            </w:r>
            <w:r w:rsidRPr="00BE4872">
              <w:rPr>
                <w:rFonts w:ascii="Times New Roman" w:eastAsia="標楷體" w:hAnsi="Times New Roman" w:hint="eastAsia"/>
                <w:color w:val="BFBFBF" w:themeColor="background1" w:themeShade="BF"/>
                <w:sz w:val="28"/>
                <w:szCs w:val="28"/>
                <w:u w:val="single"/>
              </w:rPr>
              <w:t>法中</w:t>
            </w:r>
          </w:p>
        </w:tc>
        <w:tc>
          <w:tcPr>
            <w:tcW w:w="848" w:type="pct"/>
          </w:tcPr>
          <w:p w14:paraId="2E834E04" w14:textId="77777777" w:rsidR="00FF3B12" w:rsidRPr="00BE4872" w:rsidRDefault="00FF3B12" w:rsidP="00FF3B12">
            <w:pPr>
              <w:pStyle w:val="af"/>
              <w:spacing w:line="440" w:lineRule="exact"/>
              <w:ind w:leftChars="0" w:left="283" w:hangingChars="101" w:hanging="283"/>
              <w:rPr>
                <w:rFonts w:ascii="Times New Roman" w:eastAsia="標楷體" w:hAnsi="Times New Roman"/>
                <w:sz w:val="28"/>
                <w:szCs w:val="28"/>
              </w:rPr>
            </w:pPr>
          </w:p>
        </w:tc>
      </w:tr>
      <w:tr w:rsidR="00FF3B12" w:rsidRPr="00BE4872" w14:paraId="6A1A2937" w14:textId="77777777" w:rsidTr="00FF3B12">
        <w:trPr>
          <w:tblHeader/>
        </w:trPr>
        <w:tc>
          <w:tcPr>
            <w:tcW w:w="4152" w:type="pct"/>
            <w:shd w:val="clear" w:color="auto" w:fill="auto"/>
            <w:vAlign w:val="center"/>
          </w:tcPr>
          <w:p w14:paraId="153F797B" w14:textId="77777777" w:rsidR="00FF3B12" w:rsidRPr="00BE4872" w:rsidRDefault="00FF3B12" w:rsidP="008213E7">
            <w:pPr>
              <w:pStyle w:val="af"/>
              <w:numPr>
                <w:ilvl w:val="0"/>
                <w:numId w:val="36"/>
              </w:numPr>
              <w:spacing w:line="440" w:lineRule="exact"/>
              <w:ind w:leftChars="0"/>
              <w:rPr>
                <w:rFonts w:ascii="Times New Roman" w:eastAsia="標楷體" w:hAnsi="Times New Roman"/>
                <w:color w:val="BFBFBF" w:themeColor="background1" w:themeShade="BF"/>
                <w:sz w:val="28"/>
                <w:szCs w:val="28"/>
                <w:u w:val="single"/>
              </w:rPr>
            </w:pPr>
            <w:r w:rsidRPr="00BE4872">
              <w:rPr>
                <w:rFonts w:ascii="Times New Roman" w:eastAsia="標楷體" w:hAnsi="Times New Roman" w:hint="eastAsia"/>
                <w:color w:val="BFBFBF" w:themeColor="background1" w:themeShade="BF"/>
                <w:sz w:val="28"/>
                <w:szCs w:val="28"/>
                <w:u w:val="single"/>
              </w:rPr>
              <w:t>針對易致空氣污染之行為，於區域防制措施中敘明公告、通知及稽查等程序內容，以利大眾瞭解</w:t>
            </w:r>
          </w:p>
        </w:tc>
        <w:tc>
          <w:tcPr>
            <w:tcW w:w="848" w:type="pct"/>
          </w:tcPr>
          <w:p w14:paraId="3F242E8A" w14:textId="77777777" w:rsidR="00FF3B12" w:rsidRPr="00BE4872" w:rsidRDefault="00FF3B12" w:rsidP="00FF3B12">
            <w:pPr>
              <w:pStyle w:val="af"/>
              <w:spacing w:line="440" w:lineRule="exact"/>
              <w:ind w:leftChars="0" w:left="283" w:hangingChars="101" w:hanging="283"/>
              <w:rPr>
                <w:rFonts w:ascii="Times New Roman" w:eastAsia="標楷體" w:hAnsi="Times New Roman"/>
                <w:sz w:val="28"/>
                <w:szCs w:val="28"/>
              </w:rPr>
            </w:pPr>
          </w:p>
        </w:tc>
      </w:tr>
      <w:tr w:rsidR="00FF3B12" w:rsidRPr="00BE4872" w14:paraId="17C3314D" w14:textId="77777777" w:rsidTr="00FF3B12">
        <w:trPr>
          <w:tblHeader/>
        </w:trPr>
        <w:tc>
          <w:tcPr>
            <w:tcW w:w="4152" w:type="pct"/>
            <w:shd w:val="clear" w:color="auto" w:fill="auto"/>
            <w:vAlign w:val="center"/>
          </w:tcPr>
          <w:p w14:paraId="08AC0EF5" w14:textId="77777777" w:rsidR="00FF3B12" w:rsidRPr="00BE4872" w:rsidRDefault="00FF3B12" w:rsidP="008213E7">
            <w:pPr>
              <w:pStyle w:val="af"/>
              <w:numPr>
                <w:ilvl w:val="0"/>
                <w:numId w:val="36"/>
              </w:numPr>
              <w:spacing w:line="440" w:lineRule="exact"/>
              <w:ind w:leftChars="0"/>
              <w:rPr>
                <w:rFonts w:ascii="Times New Roman" w:eastAsia="標楷體" w:hAnsi="Times New Roman"/>
                <w:color w:val="BFBFBF" w:themeColor="background1" w:themeShade="BF"/>
                <w:sz w:val="28"/>
                <w:szCs w:val="28"/>
                <w:u w:val="single"/>
              </w:rPr>
            </w:pPr>
            <w:r w:rsidRPr="00BE4872">
              <w:rPr>
                <w:rFonts w:ascii="Times New Roman" w:eastAsia="標楷體" w:hAnsi="Times New Roman" w:hint="eastAsia"/>
                <w:color w:val="BFBFBF" w:themeColor="background1" w:themeShade="BF"/>
                <w:sz w:val="28"/>
                <w:szCs w:val="28"/>
                <w:u w:val="single"/>
              </w:rPr>
              <w:t>針對地方空氣污染防制指揮中心或應變小組等應變程序，規劃每年辦理一次</w:t>
            </w:r>
            <w:proofErr w:type="gramStart"/>
            <w:r w:rsidRPr="00BE4872">
              <w:rPr>
                <w:rFonts w:ascii="Times New Roman" w:eastAsia="標楷體" w:hAnsi="Times New Roman" w:hint="eastAsia"/>
                <w:color w:val="BFBFBF" w:themeColor="background1" w:themeShade="BF"/>
                <w:sz w:val="28"/>
                <w:szCs w:val="28"/>
                <w:u w:val="single"/>
              </w:rPr>
              <w:t>演練或兵棋</w:t>
            </w:r>
            <w:proofErr w:type="gramEnd"/>
            <w:r w:rsidRPr="00BE4872">
              <w:rPr>
                <w:rFonts w:ascii="Times New Roman" w:eastAsia="標楷體" w:hAnsi="Times New Roman" w:hint="eastAsia"/>
                <w:color w:val="BFBFBF" w:themeColor="background1" w:themeShade="BF"/>
                <w:sz w:val="28"/>
                <w:szCs w:val="28"/>
                <w:u w:val="single"/>
              </w:rPr>
              <w:t>推演</w:t>
            </w:r>
          </w:p>
        </w:tc>
        <w:tc>
          <w:tcPr>
            <w:tcW w:w="848" w:type="pct"/>
          </w:tcPr>
          <w:p w14:paraId="4BC676AA" w14:textId="77777777" w:rsidR="00FF3B12" w:rsidRPr="00BE4872" w:rsidRDefault="00FF3B12" w:rsidP="00FF3B12">
            <w:pPr>
              <w:pStyle w:val="af"/>
              <w:spacing w:line="440" w:lineRule="exact"/>
              <w:ind w:leftChars="0" w:left="283" w:hangingChars="101" w:hanging="283"/>
              <w:rPr>
                <w:rFonts w:ascii="Times New Roman" w:eastAsia="標楷體" w:hAnsi="Times New Roman"/>
                <w:sz w:val="28"/>
                <w:szCs w:val="28"/>
              </w:rPr>
            </w:pPr>
          </w:p>
        </w:tc>
      </w:tr>
    </w:tbl>
    <w:p w14:paraId="36470CC6" w14:textId="77777777" w:rsidR="00FF3B12" w:rsidRPr="00BE4872" w:rsidRDefault="00FF3B12" w:rsidP="00FF3B12">
      <w:pPr>
        <w:pStyle w:val="af"/>
        <w:ind w:leftChars="0"/>
        <w:rPr>
          <w:rFonts w:ascii="Times New Roman" w:eastAsia="標楷體" w:hAnsi="Times New Roman"/>
          <w:sz w:val="28"/>
          <w:szCs w:val="28"/>
        </w:rPr>
      </w:pPr>
    </w:p>
    <w:p w14:paraId="20DBC516" w14:textId="2A2498B6" w:rsidR="00173460" w:rsidRDefault="00173460">
      <w:pPr>
        <w:widowControl/>
        <w:rPr>
          <w:b/>
        </w:rPr>
      </w:pPr>
      <w:r>
        <w:rPr>
          <w:b/>
        </w:rPr>
        <w:br w:type="page"/>
      </w:r>
    </w:p>
    <w:p w14:paraId="233ED275" w14:textId="77777777" w:rsidR="001005C0" w:rsidRDefault="001005C0">
      <w:pPr>
        <w:widowControl/>
        <w:rPr>
          <w:rFonts w:ascii="標楷體" w:eastAsia="標楷體" w:hAnsi="標楷體"/>
          <w:b/>
          <w:bCs/>
          <w:kern w:val="52"/>
          <w:sz w:val="32"/>
          <w:szCs w:val="52"/>
        </w:rPr>
      </w:pPr>
      <w:r>
        <w:rPr>
          <w:rFonts w:ascii="標楷體" w:hAnsi="標楷體"/>
          <w:sz w:val="32"/>
        </w:rPr>
        <w:lastRenderedPageBreak/>
        <w:br w:type="page"/>
      </w:r>
    </w:p>
    <w:p w14:paraId="5AC670F8" w14:textId="51E6EDD4" w:rsidR="00173460" w:rsidRPr="00F455EB" w:rsidRDefault="00173460" w:rsidP="00173460">
      <w:pPr>
        <w:pStyle w:val="1"/>
        <w:numPr>
          <w:ilvl w:val="0"/>
          <w:numId w:val="0"/>
        </w:numPr>
        <w:jc w:val="left"/>
        <w:rPr>
          <w:rFonts w:ascii="標楷體" w:hAnsi="標楷體"/>
          <w:b w:val="0"/>
          <w:sz w:val="32"/>
        </w:rPr>
      </w:pPr>
      <w:r w:rsidRPr="00C04B4C">
        <w:rPr>
          <w:rFonts w:ascii="標楷體" w:hAnsi="標楷體" w:hint="eastAsia"/>
          <w:sz w:val="32"/>
          <w:shd w:val="pct15" w:color="auto" w:fill="FFFFFF"/>
        </w:rPr>
        <w:lastRenderedPageBreak/>
        <w:t>附件2-「</w:t>
      </w:r>
      <w:r w:rsidR="00FE4239" w:rsidRPr="00C04B4C">
        <w:rPr>
          <w:rFonts w:ascii="標楷體" w:hAnsi="標楷體" w:hint="eastAsia"/>
          <w:sz w:val="32"/>
          <w:shd w:val="pct15" w:color="auto" w:fill="FFFFFF"/>
        </w:rPr>
        <w:t>區域空氣品質惡化防制措施</w:t>
      </w:r>
      <w:r w:rsidRPr="00C04B4C">
        <w:rPr>
          <w:rFonts w:ascii="標楷體" w:hAnsi="標楷體" w:hint="eastAsia"/>
          <w:sz w:val="32"/>
          <w:shd w:val="pct15" w:color="auto" w:fill="FFFFFF"/>
        </w:rPr>
        <w:t>」參考範例</w:t>
      </w:r>
    </w:p>
    <w:p w14:paraId="2883C53A" w14:textId="77777777" w:rsidR="008814F8" w:rsidRDefault="008814F8" w:rsidP="008814F8">
      <w:pPr>
        <w:adjustRightInd w:val="0"/>
        <w:spacing w:line="360" w:lineRule="atLeast"/>
        <w:jc w:val="center"/>
        <w:textAlignment w:val="baseline"/>
        <w:rPr>
          <w:rFonts w:ascii="標楷體" w:eastAsia="標楷體" w:hAnsi="標楷體"/>
          <w:b/>
          <w:kern w:val="0"/>
          <w:sz w:val="56"/>
          <w:szCs w:val="72"/>
        </w:rPr>
      </w:pPr>
    </w:p>
    <w:p w14:paraId="2C4A6B13" w14:textId="77777777" w:rsidR="008814F8" w:rsidRDefault="008814F8" w:rsidP="008814F8">
      <w:pPr>
        <w:adjustRightInd w:val="0"/>
        <w:spacing w:line="360" w:lineRule="atLeast"/>
        <w:jc w:val="center"/>
        <w:textAlignment w:val="baseline"/>
        <w:rPr>
          <w:rFonts w:ascii="標楷體" w:eastAsia="標楷體" w:hAnsi="標楷體"/>
          <w:b/>
          <w:kern w:val="0"/>
          <w:sz w:val="56"/>
          <w:szCs w:val="72"/>
        </w:rPr>
      </w:pPr>
    </w:p>
    <w:p w14:paraId="05BAC81A" w14:textId="7435789C" w:rsidR="008814F8" w:rsidRPr="008814F8" w:rsidRDefault="006C566B" w:rsidP="008814F8">
      <w:pPr>
        <w:adjustRightInd w:val="0"/>
        <w:spacing w:line="360" w:lineRule="atLeast"/>
        <w:jc w:val="center"/>
        <w:textAlignment w:val="baseline"/>
        <w:rPr>
          <w:rFonts w:ascii="標楷體" w:eastAsia="標楷體" w:hAnsi="標楷體"/>
          <w:b/>
          <w:kern w:val="0"/>
          <w:sz w:val="56"/>
          <w:szCs w:val="72"/>
        </w:rPr>
      </w:pPr>
      <w:r>
        <w:rPr>
          <w:rFonts w:ascii="標楷體" w:eastAsia="標楷體" w:hAnsi="標楷體" w:hint="eastAsia"/>
          <w:b/>
          <w:kern w:val="0"/>
          <w:sz w:val="56"/>
          <w:szCs w:val="72"/>
        </w:rPr>
        <w:t>○○縣/</w:t>
      </w:r>
      <w:r w:rsidR="008814F8">
        <w:rPr>
          <w:rFonts w:ascii="標楷體" w:eastAsia="標楷體" w:hAnsi="標楷體" w:hint="eastAsia"/>
          <w:b/>
          <w:kern w:val="0"/>
          <w:sz w:val="56"/>
          <w:szCs w:val="72"/>
        </w:rPr>
        <w:t>市</w:t>
      </w:r>
    </w:p>
    <w:p w14:paraId="699B3B39" w14:textId="681DD427" w:rsidR="008814F8" w:rsidRPr="008814F8" w:rsidRDefault="008814F8" w:rsidP="008814F8">
      <w:pPr>
        <w:adjustRightInd w:val="0"/>
        <w:spacing w:line="360" w:lineRule="atLeast"/>
        <w:jc w:val="center"/>
        <w:textAlignment w:val="baseline"/>
        <w:rPr>
          <w:rFonts w:ascii="標楷體" w:eastAsia="標楷體" w:hAnsi="標楷體"/>
          <w:b/>
          <w:kern w:val="0"/>
          <w:sz w:val="56"/>
          <w:szCs w:val="72"/>
        </w:rPr>
      </w:pPr>
      <w:r>
        <w:rPr>
          <w:rFonts w:ascii="標楷體" w:eastAsia="標楷體" w:hAnsi="標楷體" w:hint="eastAsia"/>
          <w:b/>
          <w:kern w:val="0"/>
          <w:sz w:val="56"/>
          <w:szCs w:val="72"/>
        </w:rPr>
        <w:t>區域</w:t>
      </w:r>
      <w:r w:rsidRPr="008814F8">
        <w:rPr>
          <w:rFonts w:ascii="標楷體" w:eastAsia="標楷體" w:hAnsi="標楷體" w:hint="eastAsia"/>
          <w:b/>
          <w:kern w:val="0"/>
          <w:sz w:val="56"/>
          <w:szCs w:val="72"/>
        </w:rPr>
        <w:t>空氣品質惡化防制</w:t>
      </w:r>
      <w:r>
        <w:rPr>
          <w:rFonts w:ascii="標楷體" w:eastAsia="標楷體" w:hAnsi="標楷體" w:hint="eastAsia"/>
          <w:b/>
          <w:kern w:val="0"/>
          <w:sz w:val="56"/>
          <w:szCs w:val="72"/>
        </w:rPr>
        <w:t>措施</w:t>
      </w:r>
    </w:p>
    <w:p w14:paraId="033BF93D" w14:textId="78D28029" w:rsidR="008814F8" w:rsidRDefault="008814F8" w:rsidP="008814F8">
      <w:pPr>
        <w:adjustRightInd w:val="0"/>
        <w:spacing w:line="360" w:lineRule="atLeast"/>
        <w:jc w:val="center"/>
        <w:textAlignment w:val="baseline"/>
        <w:rPr>
          <w:rFonts w:ascii="標楷體" w:eastAsia="標楷體" w:hAnsi="標楷體"/>
          <w:b/>
          <w:kern w:val="0"/>
          <w:sz w:val="56"/>
          <w:szCs w:val="72"/>
        </w:rPr>
      </w:pPr>
    </w:p>
    <w:p w14:paraId="3E8BA70C" w14:textId="50B8DD23" w:rsidR="00F455EB" w:rsidRDefault="00F455EB" w:rsidP="008814F8">
      <w:pPr>
        <w:adjustRightInd w:val="0"/>
        <w:spacing w:line="360" w:lineRule="atLeast"/>
        <w:jc w:val="center"/>
        <w:textAlignment w:val="baseline"/>
        <w:rPr>
          <w:rFonts w:ascii="標楷體" w:eastAsia="標楷體" w:hAnsi="標楷體"/>
          <w:b/>
          <w:kern w:val="0"/>
          <w:sz w:val="56"/>
          <w:szCs w:val="72"/>
        </w:rPr>
      </w:pPr>
    </w:p>
    <w:p w14:paraId="5F086C0B" w14:textId="422A56E9" w:rsidR="00F455EB" w:rsidRDefault="00F455EB" w:rsidP="008814F8">
      <w:pPr>
        <w:adjustRightInd w:val="0"/>
        <w:spacing w:line="360" w:lineRule="atLeast"/>
        <w:jc w:val="center"/>
        <w:textAlignment w:val="baseline"/>
        <w:rPr>
          <w:rFonts w:ascii="標楷體" w:eastAsia="標楷體" w:hAnsi="標楷體"/>
          <w:b/>
          <w:kern w:val="0"/>
          <w:sz w:val="56"/>
          <w:szCs w:val="72"/>
        </w:rPr>
      </w:pPr>
    </w:p>
    <w:p w14:paraId="6D5506FA" w14:textId="1002BAAF" w:rsidR="00F455EB" w:rsidRDefault="00F455EB" w:rsidP="008814F8">
      <w:pPr>
        <w:adjustRightInd w:val="0"/>
        <w:spacing w:line="360" w:lineRule="atLeast"/>
        <w:jc w:val="center"/>
        <w:textAlignment w:val="baseline"/>
        <w:rPr>
          <w:rFonts w:ascii="標楷體" w:eastAsia="標楷體" w:hAnsi="標楷體"/>
          <w:b/>
          <w:kern w:val="0"/>
          <w:sz w:val="56"/>
          <w:szCs w:val="72"/>
        </w:rPr>
      </w:pPr>
    </w:p>
    <w:p w14:paraId="53C07E4D" w14:textId="238A8F1A" w:rsidR="00F455EB" w:rsidRDefault="00F455EB" w:rsidP="008814F8">
      <w:pPr>
        <w:adjustRightInd w:val="0"/>
        <w:spacing w:line="360" w:lineRule="atLeast"/>
        <w:jc w:val="center"/>
        <w:textAlignment w:val="baseline"/>
        <w:rPr>
          <w:rFonts w:ascii="標楷體" w:eastAsia="標楷體" w:hAnsi="標楷體"/>
          <w:b/>
          <w:kern w:val="0"/>
          <w:sz w:val="56"/>
          <w:szCs w:val="72"/>
        </w:rPr>
      </w:pPr>
    </w:p>
    <w:p w14:paraId="15A096DD" w14:textId="77777777" w:rsidR="00F455EB" w:rsidRPr="008814F8" w:rsidRDefault="00F455EB" w:rsidP="008814F8">
      <w:pPr>
        <w:adjustRightInd w:val="0"/>
        <w:spacing w:line="360" w:lineRule="atLeast"/>
        <w:jc w:val="center"/>
        <w:textAlignment w:val="baseline"/>
        <w:rPr>
          <w:rFonts w:ascii="標楷體" w:eastAsia="標楷體" w:hAnsi="標楷體"/>
          <w:b/>
          <w:kern w:val="0"/>
          <w:sz w:val="56"/>
          <w:szCs w:val="72"/>
        </w:rPr>
      </w:pPr>
    </w:p>
    <w:p w14:paraId="2ED5527B" w14:textId="17EE4F43" w:rsidR="008814F8" w:rsidRPr="008814F8" w:rsidRDefault="008814F8" w:rsidP="008814F8">
      <w:pPr>
        <w:adjustRightInd w:val="0"/>
        <w:spacing w:line="360" w:lineRule="atLeast"/>
        <w:jc w:val="center"/>
        <w:textAlignment w:val="baseline"/>
        <w:rPr>
          <w:rFonts w:ascii="標楷體" w:eastAsia="標楷體" w:hAnsi="標楷體"/>
          <w:b/>
          <w:kern w:val="0"/>
          <w:sz w:val="56"/>
          <w:szCs w:val="72"/>
        </w:rPr>
      </w:pPr>
    </w:p>
    <w:p w14:paraId="1F8D3F1C" w14:textId="3892316A" w:rsidR="0013299A" w:rsidRPr="0019580F" w:rsidRDefault="008814F8" w:rsidP="00173460">
      <w:pPr>
        <w:pStyle w:val="61"/>
        <w:ind w:left="0" w:firstLine="0"/>
        <w:jc w:val="center"/>
        <w:rPr>
          <w:b/>
          <w:sz w:val="32"/>
          <w:szCs w:val="28"/>
        </w:rPr>
      </w:pPr>
      <w:r w:rsidRPr="00DB29F0">
        <w:rPr>
          <w:rFonts w:hint="eastAsia"/>
          <w:b/>
          <w:sz w:val="40"/>
          <w:szCs w:val="28"/>
        </w:rPr>
        <w:t>日期：</w:t>
      </w:r>
      <w:r w:rsidR="00DB29F0">
        <w:rPr>
          <w:rFonts w:ascii="標楷體" w:hAnsi="標楷體" w:hint="eastAsia"/>
          <w:b/>
          <w:sz w:val="40"/>
          <w:szCs w:val="28"/>
        </w:rPr>
        <w:t>○</w:t>
      </w:r>
      <w:r w:rsidRPr="00DB29F0">
        <w:rPr>
          <w:rFonts w:hint="eastAsia"/>
          <w:b/>
          <w:sz w:val="40"/>
          <w:szCs w:val="28"/>
        </w:rPr>
        <w:t>年</w:t>
      </w:r>
      <w:r w:rsidR="00DB29F0">
        <w:rPr>
          <w:rFonts w:ascii="標楷體" w:hAnsi="標楷體" w:hint="eastAsia"/>
          <w:b/>
          <w:sz w:val="40"/>
          <w:szCs w:val="28"/>
        </w:rPr>
        <w:t>○</w:t>
      </w:r>
      <w:r w:rsidRPr="00DB29F0">
        <w:rPr>
          <w:rFonts w:hint="eastAsia"/>
          <w:b/>
          <w:sz w:val="40"/>
          <w:szCs w:val="28"/>
        </w:rPr>
        <w:t>月</w:t>
      </w:r>
      <w:r w:rsidR="002B0704" w:rsidRPr="00EF0F95">
        <w:rPr>
          <w:b/>
          <w:sz w:val="28"/>
          <w:szCs w:val="28"/>
        </w:rPr>
        <w:br w:type="page"/>
      </w:r>
      <w:r w:rsidR="0013299A" w:rsidRPr="0019580F">
        <w:rPr>
          <w:b/>
          <w:sz w:val="32"/>
          <w:szCs w:val="28"/>
        </w:rPr>
        <w:lastRenderedPageBreak/>
        <w:t>目錄</w:t>
      </w:r>
    </w:p>
    <w:p w14:paraId="291E5B54" w14:textId="77777777" w:rsidR="00171209" w:rsidRPr="0019580F" w:rsidRDefault="00171209" w:rsidP="00FF3B12">
      <w:pPr>
        <w:pStyle w:val="61"/>
        <w:tabs>
          <w:tab w:val="left" w:pos="1560"/>
        </w:tabs>
        <w:ind w:left="17" w:firstLine="0"/>
        <w:jc w:val="center"/>
        <w:rPr>
          <w:b/>
          <w:sz w:val="32"/>
          <w:szCs w:val="28"/>
        </w:rPr>
      </w:pPr>
    </w:p>
    <w:p w14:paraId="6655908C" w14:textId="6DE14759" w:rsidR="007F2F69" w:rsidRPr="0019580F" w:rsidRDefault="00171209">
      <w:pPr>
        <w:pStyle w:val="14"/>
        <w:rPr>
          <w:rFonts w:asciiTheme="minorHAnsi" w:eastAsiaTheme="minorEastAsia" w:hAnsiTheme="minorHAnsi" w:cstheme="minorBidi"/>
          <w:kern w:val="2"/>
          <w:sz w:val="28"/>
          <w:szCs w:val="22"/>
        </w:rPr>
      </w:pPr>
      <w:r w:rsidRPr="0019580F">
        <w:rPr>
          <w:sz w:val="28"/>
          <w:szCs w:val="28"/>
        </w:rPr>
        <w:fldChar w:fldCharType="begin"/>
      </w:r>
      <w:r w:rsidRPr="0019580F">
        <w:rPr>
          <w:sz w:val="28"/>
          <w:szCs w:val="28"/>
        </w:rPr>
        <w:instrText xml:space="preserve"> TOC \h \z \t "</w:instrText>
      </w:r>
      <w:r w:rsidRPr="0019580F">
        <w:rPr>
          <w:sz w:val="28"/>
          <w:szCs w:val="28"/>
        </w:rPr>
        <w:instrText>大寫一標題</w:instrText>
      </w:r>
      <w:r w:rsidRPr="0019580F">
        <w:rPr>
          <w:sz w:val="28"/>
          <w:szCs w:val="28"/>
        </w:rPr>
        <w:instrText xml:space="preserve">,1" </w:instrText>
      </w:r>
      <w:r w:rsidRPr="0019580F">
        <w:rPr>
          <w:sz w:val="28"/>
          <w:szCs w:val="28"/>
        </w:rPr>
        <w:fldChar w:fldCharType="separate"/>
      </w:r>
      <w:hyperlink w:anchor="_Toc116979145" w:history="1">
        <w:r w:rsidR="007F2F69" w:rsidRPr="0019580F">
          <w:rPr>
            <w:rStyle w:val="afa"/>
            <w:rFonts w:hint="eastAsia"/>
            <w:sz w:val="28"/>
          </w:rPr>
          <w:t>一、</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前言</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_Toc116979145 \h </w:instrText>
        </w:r>
        <w:r w:rsidR="007F2F69" w:rsidRPr="0019580F">
          <w:rPr>
            <w:webHidden/>
            <w:sz w:val="28"/>
          </w:rPr>
        </w:r>
        <w:r w:rsidR="007F2F69" w:rsidRPr="0019580F">
          <w:rPr>
            <w:webHidden/>
            <w:sz w:val="28"/>
          </w:rPr>
          <w:fldChar w:fldCharType="separate"/>
        </w:r>
        <w:r w:rsidR="00036790">
          <w:rPr>
            <w:webHidden/>
            <w:sz w:val="28"/>
          </w:rPr>
          <w:t>15</w:t>
        </w:r>
        <w:r w:rsidR="007F2F69" w:rsidRPr="0019580F">
          <w:rPr>
            <w:webHidden/>
            <w:sz w:val="28"/>
          </w:rPr>
          <w:fldChar w:fldCharType="end"/>
        </w:r>
      </w:hyperlink>
    </w:p>
    <w:p w14:paraId="7B972B5D" w14:textId="504B1929" w:rsidR="007F2F69" w:rsidRPr="0019580F" w:rsidRDefault="00E83696">
      <w:pPr>
        <w:pStyle w:val="14"/>
        <w:rPr>
          <w:rFonts w:asciiTheme="minorHAnsi" w:eastAsiaTheme="minorEastAsia" w:hAnsiTheme="minorHAnsi" w:cstheme="minorBidi"/>
          <w:kern w:val="2"/>
          <w:sz w:val="28"/>
          <w:szCs w:val="22"/>
        </w:rPr>
      </w:pPr>
      <w:hyperlink w:anchor="_Toc116979146" w:history="1">
        <w:r w:rsidR="007F2F69" w:rsidRPr="0019580F">
          <w:rPr>
            <w:rStyle w:val="afa"/>
            <w:rFonts w:hint="eastAsia"/>
            <w:sz w:val="28"/>
          </w:rPr>
          <w:t>二、</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空氣品質預警或嚴重惡化警告涵蓋區域</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_Toc116979146 \h </w:instrText>
        </w:r>
        <w:r w:rsidR="007F2F69" w:rsidRPr="0019580F">
          <w:rPr>
            <w:webHidden/>
            <w:sz w:val="28"/>
          </w:rPr>
        </w:r>
        <w:r w:rsidR="007F2F69" w:rsidRPr="0019580F">
          <w:rPr>
            <w:webHidden/>
            <w:sz w:val="28"/>
          </w:rPr>
          <w:fldChar w:fldCharType="separate"/>
        </w:r>
        <w:r w:rsidR="00036790">
          <w:rPr>
            <w:webHidden/>
            <w:sz w:val="28"/>
          </w:rPr>
          <w:t>18</w:t>
        </w:r>
        <w:r w:rsidR="007F2F69" w:rsidRPr="0019580F">
          <w:rPr>
            <w:webHidden/>
            <w:sz w:val="28"/>
          </w:rPr>
          <w:fldChar w:fldCharType="end"/>
        </w:r>
      </w:hyperlink>
    </w:p>
    <w:p w14:paraId="71678D30" w14:textId="6714DA9F" w:rsidR="007F2F69" w:rsidRPr="0019580F" w:rsidRDefault="00E83696">
      <w:pPr>
        <w:pStyle w:val="14"/>
        <w:rPr>
          <w:rFonts w:asciiTheme="minorHAnsi" w:eastAsiaTheme="minorEastAsia" w:hAnsiTheme="minorHAnsi" w:cstheme="minorBidi"/>
          <w:kern w:val="2"/>
          <w:sz w:val="28"/>
          <w:szCs w:val="22"/>
        </w:rPr>
      </w:pPr>
      <w:hyperlink w:anchor="_Toc116979147" w:history="1">
        <w:r w:rsidR="007F2F69" w:rsidRPr="0019580F">
          <w:rPr>
            <w:rStyle w:val="afa"/>
            <w:rFonts w:hint="eastAsia"/>
            <w:sz w:val="28"/>
          </w:rPr>
          <w:t>三、</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空氣污染防制指揮中心及空氣污染防制應變小組之組成</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_Toc116979147 \h </w:instrText>
        </w:r>
        <w:r w:rsidR="007F2F69" w:rsidRPr="0019580F">
          <w:rPr>
            <w:webHidden/>
            <w:sz w:val="28"/>
          </w:rPr>
        </w:r>
        <w:r w:rsidR="007F2F69" w:rsidRPr="0019580F">
          <w:rPr>
            <w:webHidden/>
            <w:sz w:val="28"/>
          </w:rPr>
          <w:fldChar w:fldCharType="separate"/>
        </w:r>
        <w:r w:rsidR="00036790">
          <w:rPr>
            <w:webHidden/>
            <w:sz w:val="28"/>
          </w:rPr>
          <w:t>18</w:t>
        </w:r>
        <w:r w:rsidR="007F2F69" w:rsidRPr="0019580F">
          <w:rPr>
            <w:webHidden/>
            <w:sz w:val="28"/>
          </w:rPr>
          <w:fldChar w:fldCharType="end"/>
        </w:r>
      </w:hyperlink>
    </w:p>
    <w:p w14:paraId="2CA054C3" w14:textId="65C04E3C" w:rsidR="007F2F69" w:rsidRPr="0019580F" w:rsidRDefault="00E83696">
      <w:pPr>
        <w:pStyle w:val="14"/>
        <w:rPr>
          <w:rFonts w:asciiTheme="minorHAnsi" w:eastAsiaTheme="minorEastAsia" w:hAnsiTheme="minorHAnsi" w:cstheme="minorBidi"/>
          <w:kern w:val="2"/>
          <w:sz w:val="28"/>
          <w:szCs w:val="22"/>
        </w:rPr>
      </w:pPr>
      <w:hyperlink w:anchor="_Toc116979148" w:history="1">
        <w:r w:rsidR="007F2F69" w:rsidRPr="0019580F">
          <w:rPr>
            <w:rStyle w:val="afa"/>
            <w:rFonts w:hint="eastAsia"/>
            <w:sz w:val="28"/>
          </w:rPr>
          <w:t>四、</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指定公私場所名稱及負責急難救助之醫療機構名稱</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_Toc116979148 \h </w:instrText>
        </w:r>
        <w:r w:rsidR="007F2F69" w:rsidRPr="0019580F">
          <w:rPr>
            <w:webHidden/>
            <w:sz w:val="28"/>
          </w:rPr>
        </w:r>
        <w:r w:rsidR="007F2F69" w:rsidRPr="0019580F">
          <w:rPr>
            <w:webHidden/>
            <w:sz w:val="28"/>
          </w:rPr>
          <w:fldChar w:fldCharType="separate"/>
        </w:r>
        <w:r w:rsidR="00036790">
          <w:rPr>
            <w:webHidden/>
            <w:sz w:val="28"/>
          </w:rPr>
          <w:t>23</w:t>
        </w:r>
        <w:r w:rsidR="007F2F69" w:rsidRPr="0019580F">
          <w:rPr>
            <w:webHidden/>
            <w:sz w:val="28"/>
          </w:rPr>
          <w:fldChar w:fldCharType="end"/>
        </w:r>
      </w:hyperlink>
    </w:p>
    <w:p w14:paraId="1DE08D17" w14:textId="3FFED2F9" w:rsidR="007F2F69" w:rsidRPr="0019580F" w:rsidRDefault="00E83696">
      <w:pPr>
        <w:pStyle w:val="14"/>
        <w:rPr>
          <w:rFonts w:asciiTheme="minorHAnsi" w:eastAsiaTheme="minorEastAsia" w:hAnsiTheme="minorHAnsi" w:cstheme="minorBidi"/>
          <w:kern w:val="2"/>
          <w:sz w:val="28"/>
          <w:szCs w:val="22"/>
        </w:rPr>
      </w:pPr>
      <w:hyperlink w:anchor="_Toc116979149" w:history="1">
        <w:r w:rsidR="007F2F69" w:rsidRPr="0019580F">
          <w:rPr>
            <w:rStyle w:val="afa"/>
            <w:rFonts w:hint="eastAsia"/>
            <w:sz w:val="28"/>
          </w:rPr>
          <w:t>五、</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空氣品質嚴重惡化警告發布後，與其他政府機關、各新聞傳播媒體、指定公私場所及負責急難救助之醫療機構之聯繫方式</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_Toc116979149 \h </w:instrText>
        </w:r>
        <w:r w:rsidR="007F2F69" w:rsidRPr="0019580F">
          <w:rPr>
            <w:webHidden/>
            <w:sz w:val="28"/>
          </w:rPr>
        </w:r>
        <w:r w:rsidR="007F2F69" w:rsidRPr="0019580F">
          <w:rPr>
            <w:webHidden/>
            <w:sz w:val="28"/>
          </w:rPr>
          <w:fldChar w:fldCharType="separate"/>
        </w:r>
        <w:r w:rsidR="00036790">
          <w:rPr>
            <w:webHidden/>
            <w:sz w:val="28"/>
          </w:rPr>
          <w:t>25</w:t>
        </w:r>
        <w:r w:rsidR="007F2F69" w:rsidRPr="0019580F">
          <w:rPr>
            <w:webHidden/>
            <w:sz w:val="28"/>
          </w:rPr>
          <w:fldChar w:fldCharType="end"/>
        </w:r>
      </w:hyperlink>
    </w:p>
    <w:p w14:paraId="4A917370" w14:textId="7C205F7C" w:rsidR="007F2F69" w:rsidRPr="0019580F" w:rsidRDefault="00E83696">
      <w:pPr>
        <w:pStyle w:val="14"/>
        <w:rPr>
          <w:rFonts w:asciiTheme="minorHAnsi" w:eastAsiaTheme="minorEastAsia" w:hAnsiTheme="minorHAnsi" w:cstheme="minorBidi"/>
          <w:kern w:val="2"/>
          <w:sz w:val="28"/>
          <w:szCs w:val="22"/>
        </w:rPr>
      </w:pPr>
      <w:hyperlink w:anchor="_Toc116979150" w:history="1">
        <w:r w:rsidR="007F2F69" w:rsidRPr="0019580F">
          <w:rPr>
            <w:rStyle w:val="afa"/>
            <w:rFonts w:hint="eastAsia"/>
            <w:sz w:val="28"/>
          </w:rPr>
          <w:t>六、</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空氣品質預警或嚴重惡化警告發布後之應變防制措施</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_Toc116979150 \h </w:instrText>
        </w:r>
        <w:r w:rsidR="007F2F69" w:rsidRPr="0019580F">
          <w:rPr>
            <w:webHidden/>
            <w:sz w:val="28"/>
          </w:rPr>
        </w:r>
        <w:r w:rsidR="007F2F69" w:rsidRPr="0019580F">
          <w:rPr>
            <w:webHidden/>
            <w:sz w:val="28"/>
          </w:rPr>
          <w:fldChar w:fldCharType="separate"/>
        </w:r>
        <w:r w:rsidR="00036790">
          <w:rPr>
            <w:webHidden/>
            <w:sz w:val="28"/>
          </w:rPr>
          <w:t>27</w:t>
        </w:r>
        <w:r w:rsidR="007F2F69" w:rsidRPr="0019580F">
          <w:rPr>
            <w:webHidden/>
            <w:sz w:val="28"/>
          </w:rPr>
          <w:fldChar w:fldCharType="end"/>
        </w:r>
      </w:hyperlink>
    </w:p>
    <w:p w14:paraId="49065F7C" w14:textId="630FD76D" w:rsidR="007F2F69" w:rsidRPr="0019580F" w:rsidRDefault="00E83696">
      <w:pPr>
        <w:pStyle w:val="14"/>
        <w:rPr>
          <w:rFonts w:asciiTheme="minorHAnsi" w:eastAsiaTheme="minorEastAsia" w:hAnsiTheme="minorHAnsi" w:cstheme="minorBidi"/>
          <w:kern w:val="2"/>
          <w:sz w:val="28"/>
          <w:szCs w:val="22"/>
        </w:rPr>
      </w:pPr>
      <w:hyperlink w:anchor="_Toc116979151" w:history="1">
        <w:r w:rsidR="007F2F69" w:rsidRPr="0019580F">
          <w:rPr>
            <w:rStyle w:val="afa"/>
            <w:rFonts w:hint="eastAsia"/>
            <w:sz w:val="28"/>
          </w:rPr>
          <w:t>七、</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執行應變防制措施之查核程序</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_Toc116979151 \h </w:instrText>
        </w:r>
        <w:r w:rsidR="007F2F69" w:rsidRPr="0019580F">
          <w:rPr>
            <w:webHidden/>
            <w:sz w:val="28"/>
          </w:rPr>
        </w:r>
        <w:r w:rsidR="007F2F69" w:rsidRPr="0019580F">
          <w:rPr>
            <w:webHidden/>
            <w:sz w:val="28"/>
          </w:rPr>
          <w:fldChar w:fldCharType="separate"/>
        </w:r>
        <w:r w:rsidR="00036790">
          <w:rPr>
            <w:webHidden/>
            <w:sz w:val="28"/>
          </w:rPr>
          <w:t>30</w:t>
        </w:r>
        <w:r w:rsidR="007F2F69" w:rsidRPr="0019580F">
          <w:rPr>
            <w:webHidden/>
            <w:sz w:val="28"/>
          </w:rPr>
          <w:fldChar w:fldCharType="end"/>
        </w:r>
      </w:hyperlink>
    </w:p>
    <w:p w14:paraId="148A030C" w14:textId="2D215936" w:rsidR="007F2F69" w:rsidRPr="0019580F" w:rsidRDefault="00E83696">
      <w:pPr>
        <w:pStyle w:val="14"/>
        <w:rPr>
          <w:rFonts w:asciiTheme="minorHAnsi" w:eastAsiaTheme="minorEastAsia" w:hAnsiTheme="minorHAnsi" w:cstheme="minorBidi"/>
          <w:kern w:val="2"/>
          <w:sz w:val="28"/>
          <w:szCs w:val="22"/>
        </w:rPr>
      </w:pPr>
      <w:hyperlink w:anchor="_Toc116979152" w:history="1">
        <w:r w:rsidR="007F2F69" w:rsidRPr="0019580F">
          <w:rPr>
            <w:rStyle w:val="afa"/>
            <w:rFonts w:hint="eastAsia"/>
            <w:sz w:val="28"/>
          </w:rPr>
          <w:t>八、</w:t>
        </w:r>
        <w:r w:rsidR="007F2F69" w:rsidRPr="0019580F">
          <w:rPr>
            <w:rFonts w:asciiTheme="minorHAnsi" w:eastAsiaTheme="minorEastAsia" w:hAnsiTheme="minorHAnsi" w:cstheme="minorBidi"/>
            <w:kern w:val="2"/>
            <w:sz w:val="28"/>
            <w:szCs w:val="22"/>
          </w:rPr>
          <w:tab/>
        </w:r>
        <w:r w:rsidR="007F2F69" w:rsidRPr="0019580F">
          <w:rPr>
            <w:rStyle w:val="afa"/>
            <w:rFonts w:hint="eastAsia"/>
            <w:sz w:val="28"/>
          </w:rPr>
          <w:t>健康防護引導措施及民眾、機關、學校活動注意事項</w:t>
        </w:r>
        <w:r w:rsidR="007F2F69" w:rsidRPr="0019580F">
          <w:rPr>
            <w:webHidden/>
            <w:sz w:val="28"/>
          </w:rPr>
          <w:tab/>
        </w:r>
        <w:r w:rsidR="007F2F69" w:rsidRPr="0019580F">
          <w:rPr>
            <w:webHidden/>
            <w:sz w:val="28"/>
          </w:rPr>
          <w:fldChar w:fldCharType="begin"/>
        </w:r>
        <w:r w:rsidR="007F2F69" w:rsidRPr="0019580F">
          <w:rPr>
            <w:webHidden/>
            <w:sz w:val="28"/>
          </w:rPr>
          <w:instrText xml:space="preserve"> PAGEREF _Toc116979152 \h </w:instrText>
        </w:r>
        <w:r w:rsidR="007F2F69" w:rsidRPr="0019580F">
          <w:rPr>
            <w:webHidden/>
            <w:sz w:val="28"/>
          </w:rPr>
        </w:r>
        <w:r w:rsidR="007F2F69" w:rsidRPr="0019580F">
          <w:rPr>
            <w:webHidden/>
            <w:sz w:val="28"/>
          </w:rPr>
          <w:fldChar w:fldCharType="separate"/>
        </w:r>
        <w:r w:rsidR="00036790">
          <w:rPr>
            <w:webHidden/>
            <w:sz w:val="28"/>
          </w:rPr>
          <w:t>31</w:t>
        </w:r>
        <w:r w:rsidR="007F2F69" w:rsidRPr="0019580F">
          <w:rPr>
            <w:webHidden/>
            <w:sz w:val="28"/>
          </w:rPr>
          <w:fldChar w:fldCharType="end"/>
        </w:r>
      </w:hyperlink>
    </w:p>
    <w:p w14:paraId="1F6F26C6" w14:textId="48D6750F" w:rsidR="00A12AD0" w:rsidRDefault="00171209" w:rsidP="00FF3B12">
      <w:pPr>
        <w:pStyle w:val="14"/>
        <w:rPr>
          <w:b/>
          <w:szCs w:val="28"/>
        </w:rPr>
      </w:pPr>
      <w:r w:rsidRPr="0019580F">
        <w:rPr>
          <w:sz w:val="28"/>
        </w:rPr>
        <w:fldChar w:fldCharType="end"/>
      </w:r>
      <w:r w:rsidR="0013299A" w:rsidRPr="00EF0F95">
        <w:rPr>
          <w:b/>
          <w:szCs w:val="28"/>
        </w:rPr>
        <w:br w:type="page"/>
      </w:r>
    </w:p>
    <w:p w14:paraId="4FCBA162" w14:textId="0D32DF78" w:rsidR="0040364B" w:rsidRPr="0019580F" w:rsidRDefault="0040364B" w:rsidP="0019580F">
      <w:pPr>
        <w:pStyle w:val="a"/>
        <w:ind w:left="709" w:hanging="711"/>
        <w:jc w:val="center"/>
        <w:rPr>
          <w:sz w:val="32"/>
        </w:rPr>
      </w:pPr>
      <w:bookmarkStart w:id="0" w:name="_Toc116979145"/>
      <w:r w:rsidRPr="0019580F">
        <w:rPr>
          <w:rFonts w:hint="eastAsia"/>
          <w:sz w:val="32"/>
        </w:rPr>
        <w:lastRenderedPageBreak/>
        <w:t>前言</w:t>
      </w:r>
      <w:bookmarkEnd w:id="0"/>
    </w:p>
    <w:p w14:paraId="44657663" w14:textId="7FBAAEF8" w:rsidR="00A12AD0" w:rsidRDefault="00263285" w:rsidP="00166233">
      <w:pPr>
        <w:pStyle w:val="CONT-11"/>
        <w:snapToGrid w:val="0"/>
        <w:spacing w:line="400" w:lineRule="exact"/>
        <w:ind w:firstLineChars="200" w:firstLine="560"/>
        <w:rPr>
          <w:szCs w:val="28"/>
          <w:shd w:val="pct15" w:color="auto" w:fill="FFFFFF"/>
        </w:rPr>
      </w:pPr>
      <w:r w:rsidRPr="00166233">
        <w:rPr>
          <w:rFonts w:hint="eastAsia"/>
          <w:szCs w:val="28"/>
          <w:shd w:val="pct15" w:color="auto" w:fill="FFFFFF"/>
        </w:rPr>
        <w:t>本</w:t>
      </w:r>
      <w:proofErr w:type="gramStart"/>
      <w:r w:rsidR="00F10C04">
        <w:rPr>
          <w:rFonts w:hint="eastAsia"/>
          <w:szCs w:val="28"/>
          <w:shd w:val="pct15" w:color="auto" w:fill="FFFFFF"/>
        </w:rPr>
        <w:t>範例中灰底</w:t>
      </w:r>
      <w:proofErr w:type="gramEnd"/>
      <w:r w:rsidR="00F10C04">
        <w:rPr>
          <w:rFonts w:hint="eastAsia"/>
          <w:szCs w:val="28"/>
          <w:shd w:val="pct15" w:color="auto" w:fill="FFFFFF"/>
        </w:rPr>
        <w:t>文字為撰寫說明或注意事項，請於「區域空氣品質惡化防制措施」完成編修後刪除。</w:t>
      </w:r>
    </w:p>
    <w:p w14:paraId="37D76BE9" w14:textId="7CEEB624" w:rsidR="006C3612" w:rsidRPr="00166233" w:rsidRDefault="006C3612" w:rsidP="00166233">
      <w:pPr>
        <w:pStyle w:val="CONT-11"/>
        <w:snapToGrid w:val="0"/>
        <w:spacing w:line="400" w:lineRule="exact"/>
        <w:ind w:firstLineChars="200" w:firstLine="560"/>
        <w:rPr>
          <w:szCs w:val="28"/>
          <w:shd w:val="pct15" w:color="auto" w:fill="FFFFFF"/>
        </w:rPr>
      </w:pPr>
      <w:r>
        <w:rPr>
          <w:rFonts w:hint="eastAsia"/>
          <w:szCs w:val="28"/>
          <w:shd w:val="pct15" w:color="auto" w:fill="FFFFFF"/>
        </w:rPr>
        <w:t>前言段說明本區域防制措施訂定之背景及法令依據。</w:t>
      </w:r>
    </w:p>
    <w:p w14:paraId="347E9160" w14:textId="502DB597" w:rsidR="00B5217B" w:rsidRDefault="00B676CE" w:rsidP="00127A2A">
      <w:pPr>
        <w:pStyle w:val="CONT-11"/>
        <w:snapToGrid w:val="0"/>
        <w:spacing w:line="400" w:lineRule="exact"/>
        <w:ind w:firstLineChars="200" w:firstLine="560"/>
        <w:rPr>
          <w:szCs w:val="28"/>
        </w:rPr>
      </w:pPr>
      <w:r w:rsidRPr="00EF0F95">
        <w:rPr>
          <w:szCs w:val="28"/>
        </w:rPr>
        <w:t>依</w:t>
      </w:r>
      <w:r w:rsidR="00902F07" w:rsidRPr="00EF0F95">
        <w:rPr>
          <w:szCs w:val="28"/>
        </w:rPr>
        <w:t>據</w:t>
      </w:r>
      <w:r w:rsidR="00E83308">
        <w:rPr>
          <w:szCs w:val="28"/>
        </w:rPr>
        <w:t>空氣污染防制法第</w:t>
      </w:r>
      <w:r w:rsidR="00E83308">
        <w:rPr>
          <w:rFonts w:hint="eastAsia"/>
          <w:szCs w:val="28"/>
        </w:rPr>
        <w:t>14</w:t>
      </w:r>
      <w:r w:rsidRPr="00EF0F95">
        <w:rPr>
          <w:szCs w:val="28"/>
        </w:rPr>
        <w:t>條</w:t>
      </w:r>
      <w:r w:rsidR="004A4BB1" w:rsidRPr="00EF0F95">
        <w:rPr>
          <w:szCs w:val="28"/>
        </w:rPr>
        <w:t>授權</w:t>
      </w:r>
      <w:r w:rsidR="00902F07" w:rsidRPr="00EF0F95">
        <w:rPr>
          <w:szCs w:val="28"/>
        </w:rPr>
        <w:t>，</w:t>
      </w:r>
      <w:r w:rsidRPr="00EF0F95">
        <w:rPr>
          <w:szCs w:val="28"/>
        </w:rPr>
        <w:t>「因氣象變異或其他原因，致空氣品質有嚴重惡化之虞時，各級主管機關及公私場所應即採取緊急防制措施；必要時，各級主管機關得發布空氣品質惡化警告，並禁止或限制交通工具之使用、公私場所空氣污染物之排放及機關、學校之活動」，</w:t>
      </w:r>
      <w:r w:rsidR="00902F07" w:rsidRPr="00EF0F95">
        <w:rPr>
          <w:szCs w:val="28"/>
        </w:rPr>
        <w:t>行政院環境保護署（以下簡稱環保署）</w:t>
      </w:r>
      <w:r w:rsidRPr="00EF0F95">
        <w:rPr>
          <w:szCs w:val="28"/>
        </w:rPr>
        <w:t>於</w:t>
      </w:r>
      <w:r w:rsidR="00E83308">
        <w:rPr>
          <w:rFonts w:hint="eastAsia"/>
          <w:szCs w:val="28"/>
        </w:rPr>
        <w:t>82</w:t>
      </w:r>
      <w:r w:rsidRPr="00EF0F95">
        <w:rPr>
          <w:szCs w:val="28"/>
        </w:rPr>
        <w:t>年</w:t>
      </w:r>
      <w:r w:rsidR="00E83308">
        <w:rPr>
          <w:rFonts w:hint="eastAsia"/>
          <w:szCs w:val="28"/>
        </w:rPr>
        <w:t>8</w:t>
      </w:r>
      <w:r w:rsidRPr="00EF0F95">
        <w:rPr>
          <w:szCs w:val="28"/>
        </w:rPr>
        <w:t>月</w:t>
      </w:r>
      <w:r w:rsidR="00E83308">
        <w:rPr>
          <w:rFonts w:hint="eastAsia"/>
          <w:szCs w:val="28"/>
        </w:rPr>
        <w:t>2</w:t>
      </w:r>
      <w:r w:rsidRPr="00EF0F95">
        <w:rPr>
          <w:szCs w:val="28"/>
        </w:rPr>
        <w:t>日發布訂定「空氣品質嚴重惡化緊急防制辦法」，</w:t>
      </w:r>
      <w:r w:rsidR="00DD2CF0">
        <w:rPr>
          <w:rFonts w:hint="eastAsia"/>
          <w:szCs w:val="28"/>
        </w:rPr>
        <w:t>迄今已歷經三次修正，</w:t>
      </w:r>
      <w:r w:rsidR="00B5217B">
        <w:rPr>
          <w:rFonts w:hint="eastAsia"/>
          <w:szCs w:val="28"/>
        </w:rPr>
        <w:t>前一次於</w:t>
      </w:r>
      <w:r w:rsidR="00DD2CF0">
        <w:rPr>
          <w:rFonts w:hint="eastAsia"/>
          <w:szCs w:val="28"/>
        </w:rPr>
        <w:t>111</w:t>
      </w:r>
      <w:r w:rsidR="00DD2CF0">
        <w:rPr>
          <w:rFonts w:hint="eastAsia"/>
          <w:szCs w:val="28"/>
        </w:rPr>
        <w:t>年</w:t>
      </w:r>
      <w:r w:rsidR="00DD2CF0">
        <w:rPr>
          <w:rFonts w:hint="eastAsia"/>
          <w:szCs w:val="28"/>
        </w:rPr>
        <w:t>3</w:t>
      </w:r>
      <w:r w:rsidR="00DD2CF0">
        <w:rPr>
          <w:rFonts w:hint="eastAsia"/>
          <w:szCs w:val="28"/>
        </w:rPr>
        <w:t>月</w:t>
      </w:r>
      <w:r w:rsidR="00DD2CF0">
        <w:rPr>
          <w:rFonts w:hint="eastAsia"/>
          <w:szCs w:val="28"/>
        </w:rPr>
        <w:t>3</w:t>
      </w:r>
      <w:r w:rsidR="00DD2CF0">
        <w:rPr>
          <w:rFonts w:hint="eastAsia"/>
          <w:szCs w:val="28"/>
        </w:rPr>
        <w:t>日</w:t>
      </w:r>
      <w:r w:rsidRPr="00EF0F95">
        <w:rPr>
          <w:szCs w:val="28"/>
        </w:rPr>
        <w:t>修正發布</w:t>
      </w:r>
      <w:r w:rsidR="00DD2CF0">
        <w:rPr>
          <w:rFonts w:hint="eastAsia"/>
          <w:szCs w:val="28"/>
        </w:rPr>
        <w:t>時，名稱並修正為「</w:t>
      </w:r>
      <w:r w:rsidR="00DD2CF0" w:rsidRPr="00EF0F95">
        <w:rPr>
          <w:szCs w:val="28"/>
        </w:rPr>
        <w:t>空氣品質嚴重惡化</w:t>
      </w:r>
      <w:r w:rsidR="00DD2CF0">
        <w:rPr>
          <w:rFonts w:hint="eastAsia"/>
          <w:szCs w:val="28"/>
        </w:rPr>
        <w:t>警告發布及</w:t>
      </w:r>
      <w:r w:rsidR="00DD2CF0" w:rsidRPr="00EF0F95">
        <w:rPr>
          <w:szCs w:val="28"/>
        </w:rPr>
        <w:t>緊急防制辦法</w:t>
      </w:r>
      <w:r w:rsidR="00DD2CF0">
        <w:rPr>
          <w:rFonts w:hint="eastAsia"/>
          <w:szCs w:val="28"/>
        </w:rPr>
        <w:t>」</w:t>
      </w:r>
      <w:r w:rsidR="00892C65" w:rsidRPr="00EF0F95">
        <w:rPr>
          <w:szCs w:val="28"/>
        </w:rPr>
        <w:t>（以下簡稱緊急防制辦法）</w:t>
      </w:r>
      <w:r w:rsidR="00DD2CF0">
        <w:rPr>
          <w:rFonts w:hint="eastAsia"/>
          <w:szCs w:val="28"/>
        </w:rPr>
        <w:t>。</w:t>
      </w:r>
      <w:r w:rsidR="006807C9" w:rsidRPr="00A1661B">
        <w:rPr>
          <w:rFonts w:hint="eastAsia"/>
          <w:color w:val="000000" w:themeColor="text1"/>
          <w:szCs w:val="28"/>
        </w:rPr>
        <w:t>相關罰則依據空氣污染防制法第</w:t>
      </w:r>
      <w:r w:rsidR="006807C9">
        <w:rPr>
          <w:rFonts w:hint="eastAsia"/>
          <w:color w:val="000000" w:themeColor="text1"/>
          <w:szCs w:val="28"/>
        </w:rPr>
        <w:t>65</w:t>
      </w:r>
      <w:r w:rsidR="006807C9" w:rsidRPr="00A1661B">
        <w:rPr>
          <w:rFonts w:hint="eastAsia"/>
          <w:color w:val="000000" w:themeColor="text1"/>
          <w:szCs w:val="28"/>
        </w:rPr>
        <w:t>條「公私場所違反者處新臺幣</w:t>
      </w:r>
      <w:r w:rsidR="006807C9" w:rsidRPr="00A1661B">
        <w:rPr>
          <w:rFonts w:hint="eastAsia"/>
          <w:color w:val="000000" w:themeColor="text1"/>
          <w:szCs w:val="28"/>
        </w:rPr>
        <w:t>2</w:t>
      </w:r>
      <w:r w:rsidR="006807C9" w:rsidRPr="00A1661B">
        <w:rPr>
          <w:rFonts w:hint="eastAsia"/>
          <w:color w:val="000000" w:themeColor="text1"/>
          <w:szCs w:val="28"/>
        </w:rPr>
        <w:t>萬元以上</w:t>
      </w:r>
      <w:r w:rsidR="006807C9" w:rsidRPr="00A1661B">
        <w:rPr>
          <w:color w:val="000000" w:themeColor="text1"/>
          <w:szCs w:val="28"/>
        </w:rPr>
        <w:t>100</w:t>
      </w:r>
      <w:r w:rsidR="006807C9" w:rsidRPr="00A1661B">
        <w:rPr>
          <w:rFonts w:hint="eastAsia"/>
          <w:color w:val="000000" w:themeColor="text1"/>
          <w:szCs w:val="28"/>
        </w:rPr>
        <w:t>萬元以下罰鍰；其違反者為工商廠、場，處新台幣</w:t>
      </w:r>
      <w:r w:rsidR="006807C9" w:rsidRPr="00A1661B">
        <w:rPr>
          <w:rFonts w:hint="eastAsia"/>
          <w:color w:val="000000" w:themeColor="text1"/>
          <w:szCs w:val="28"/>
        </w:rPr>
        <w:t>10</w:t>
      </w:r>
      <w:r w:rsidR="006807C9" w:rsidRPr="00A1661B">
        <w:rPr>
          <w:rFonts w:hint="eastAsia"/>
          <w:color w:val="000000" w:themeColor="text1"/>
          <w:szCs w:val="28"/>
        </w:rPr>
        <w:t>萬元以上</w:t>
      </w:r>
      <w:r w:rsidR="006807C9" w:rsidRPr="00A1661B">
        <w:rPr>
          <w:rFonts w:hint="eastAsia"/>
          <w:color w:val="000000" w:themeColor="text1"/>
          <w:szCs w:val="28"/>
        </w:rPr>
        <w:t>2000</w:t>
      </w:r>
      <w:r w:rsidR="006807C9" w:rsidRPr="00A1661B">
        <w:rPr>
          <w:rFonts w:hint="eastAsia"/>
          <w:color w:val="000000" w:themeColor="text1"/>
          <w:szCs w:val="28"/>
        </w:rPr>
        <w:t>萬以下罰緩；情節重大者，並得命其停工或停業。交通工具使用人違反者，處新臺幣</w:t>
      </w:r>
      <w:r w:rsidR="006807C9" w:rsidRPr="00A1661B">
        <w:rPr>
          <w:color w:val="000000" w:themeColor="text1"/>
          <w:szCs w:val="28"/>
        </w:rPr>
        <w:t>1,500</w:t>
      </w:r>
      <w:r w:rsidR="006807C9" w:rsidRPr="00A1661B">
        <w:rPr>
          <w:rFonts w:hint="eastAsia"/>
          <w:color w:val="000000" w:themeColor="text1"/>
          <w:szCs w:val="28"/>
        </w:rPr>
        <w:t>元以上</w:t>
      </w:r>
      <w:r w:rsidR="006807C9" w:rsidRPr="00A1661B">
        <w:rPr>
          <w:color w:val="000000" w:themeColor="text1"/>
          <w:szCs w:val="28"/>
        </w:rPr>
        <w:t>3</w:t>
      </w:r>
      <w:r w:rsidR="006807C9" w:rsidRPr="00A1661B">
        <w:rPr>
          <w:rFonts w:hint="eastAsia"/>
          <w:color w:val="000000" w:themeColor="text1"/>
          <w:szCs w:val="28"/>
        </w:rPr>
        <w:t>萬元以下罰鍰」辨理</w:t>
      </w:r>
      <w:r w:rsidR="006807C9" w:rsidRPr="00A1661B">
        <w:rPr>
          <w:color w:val="000000" w:themeColor="text1"/>
          <w:szCs w:val="28"/>
        </w:rPr>
        <w:t>。</w:t>
      </w:r>
    </w:p>
    <w:p w14:paraId="50A67764" w14:textId="4BD6FA7A" w:rsidR="00173460" w:rsidRDefault="005D6614" w:rsidP="00B5217B">
      <w:pPr>
        <w:pStyle w:val="CONT-11"/>
        <w:snapToGrid w:val="0"/>
        <w:spacing w:line="400" w:lineRule="exact"/>
        <w:ind w:firstLineChars="200" w:firstLine="560"/>
        <w:rPr>
          <w:rFonts w:ascii="標楷體" w:hAnsi="標楷體"/>
          <w:spacing w:val="20"/>
        </w:rPr>
      </w:pPr>
      <w:r w:rsidRPr="00EF0F95">
        <w:rPr>
          <w:szCs w:val="28"/>
        </w:rPr>
        <w:t>緊急防制辦法</w:t>
      </w:r>
      <w:r>
        <w:rPr>
          <w:rFonts w:hint="eastAsia"/>
          <w:szCs w:val="28"/>
        </w:rPr>
        <w:t>已規範</w:t>
      </w:r>
      <w:r w:rsidRPr="00811AFE">
        <w:rPr>
          <w:rFonts w:hint="eastAsia"/>
          <w:szCs w:val="28"/>
        </w:rPr>
        <w:t>直轄市、縣（市）主管機關應</w:t>
      </w:r>
      <w:r>
        <w:rPr>
          <w:rFonts w:hint="eastAsia"/>
          <w:szCs w:val="28"/>
        </w:rPr>
        <w:t>公告其</w:t>
      </w:r>
      <w:r>
        <w:rPr>
          <w:rFonts w:ascii="標楷體" w:hAnsi="標楷體" w:cs="標楷體" w:hint="eastAsia"/>
          <w:color w:val="000000"/>
          <w:lang w:val="x-none"/>
        </w:rPr>
        <w:t>「區域空氣品質惡化防制措施」（以下簡稱區域防制措施），並於</w:t>
      </w:r>
      <w:r>
        <w:rPr>
          <w:rFonts w:hint="eastAsia"/>
          <w:szCs w:val="28"/>
        </w:rPr>
        <w:t>空氣品質惡化時，據以執行相關應變防制措施。故本市依據該辦法之規範，訂定本</w:t>
      </w:r>
      <w:r>
        <w:rPr>
          <w:rFonts w:ascii="標楷體" w:hAnsi="標楷體" w:cs="標楷體" w:hint="eastAsia"/>
          <w:color w:val="000000"/>
          <w:lang w:val="x-none"/>
        </w:rPr>
        <w:t>區域防制措施。</w:t>
      </w:r>
      <w:r w:rsidR="00896A95">
        <w:rPr>
          <w:rFonts w:hint="eastAsia"/>
          <w:szCs w:val="28"/>
        </w:rPr>
        <w:t>依據</w:t>
      </w:r>
      <w:r w:rsidR="00B5217B" w:rsidRPr="00EF0F95">
        <w:rPr>
          <w:szCs w:val="28"/>
        </w:rPr>
        <w:t>緊急防制辦法</w:t>
      </w:r>
      <w:r w:rsidR="00896A95">
        <w:rPr>
          <w:rFonts w:hint="eastAsia"/>
          <w:szCs w:val="28"/>
        </w:rPr>
        <w:t>第</w:t>
      </w:r>
      <w:r w:rsidR="00896A95">
        <w:rPr>
          <w:rFonts w:hint="eastAsia"/>
          <w:szCs w:val="28"/>
        </w:rPr>
        <w:t>4</w:t>
      </w:r>
      <w:r w:rsidR="00896A95">
        <w:rPr>
          <w:rFonts w:hint="eastAsia"/>
          <w:szCs w:val="28"/>
        </w:rPr>
        <w:t>條規定，當</w:t>
      </w:r>
      <w:r w:rsidR="00896A95" w:rsidRPr="00811AFE">
        <w:rPr>
          <w:rFonts w:hint="eastAsia"/>
          <w:szCs w:val="28"/>
        </w:rPr>
        <w:t>空氣品質預報資料顯示隔日各空氣品質區空氣品質</w:t>
      </w:r>
      <w:proofErr w:type="gramStart"/>
      <w:r w:rsidR="00896A95" w:rsidRPr="00811AFE">
        <w:rPr>
          <w:rFonts w:hint="eastAsia"/>
          <w:szCs w:val="28"/>
        </w:rPr>
        <w:t>可能達</w:t>
      </w:r>
      <w:r w:rsidR="00896A95">
        <w:rPr>
          <w:rFonts w:ascii="標楷體" w:hAnsi="標楷體" w:cs="標楷體" w:hint="eastAsia"/>
          <w:color w:val="000000"/>
          <w:lang w:val="x-none"/>
        </w:rPr>
        <w:t>表</w:t>
      </w:r>
      <w:proofErr w:type="gramEnd"/>
      <w:r w:rsidR="00896A95">
        <w:rPr>
          <w:rFonts w:ascii="TimesNewRoman" w:eastAsia="Times New Roman" w:hAnsi="TimesNewRoman" w:cs="TimesNewRoman"/>
          <w:color w:val="000000"/>
          <w:lang w:val="x-none"/>
        </w:rPr>
        <w:t>1</w:t>
      </w:r>
      <w:r w:rsidR="00896A95">
        <w:rPr>
          <w:rFonts w:ascii="標楷體" w:hAnsi="標楷體" w:cs="標楷體" w:hint="eastAsia"/>
          <w:color w:val="000000"/>
          <w:lang w:val="x-none"/>
        </w:rPr>
        <w:t>空氣品質之濃度條件時</w:t>
      </w:r>
      <w:r w:rsidR="00896A95" w:rsidRPr="00811AFE">
        <w:rPr>
          <w:rFonts w:hint="eastAsia"/>
          <w:szCs w:val="28"/>
        </w:rPr>
        <w:t>，該空氣品質區內之直轄市、縣（市）主管機關應發布對應類別等級之空氣品質預警或嚴重惡化警告</w:t>
      </w:r>
      <w:r w:rsidR="00896A95">
        <w:rPr>
          <w:rFonts w:hint="eastAsia"/>
          <w:szCs w:val="28"/>
        </w:rPr>
        <w:t>。當</w:t>
      </w:r>
      <w:r w:rsidR="00896A95" w:rsidRPr="00811AFE">
        <w:rPr>
          <w:rFonts w:hint="eastAsia"/>
          <w:szCs w:val="28"/>
        </w:rPr>
        <w:t>空氣污染物</w:t>
      </w:r>
      <w:proofErr w:type="gramStart"/>
      <w:r w:rsidR="00896A95" w:rsidRPr="00811AFE">
        <w:rPr>
          <w:rFonts w:hint="eastAsia"/>
          <w:szCs w:val="28"/>
        </w:rPr>
        <w:t>濃度</w:t>
      </w:r>
      <w:r w:rsidR="00896A95">
        <w:rPr>
          <w:rFonts w:hint="eastAsia"/>
          <w:szCs w:val="28"/>
        </w:rPr>
        <w:t>達</w:t>
      </w:r>
      <w:r w:rsidR="00896A95">
        <w:rPr>
          <w:rFonts w:ascii="標楷體" w:hAnsi="標楷體" w:cs="標楷體" w:hint="eastAsia"/>
          <w:color w:val="000000"/>
          <w:lang w:val="x-none"/>
        </w:rPr>
        <w:t>表</w:t>
      </w:r>
      <w:proofErr w:type="gramEnd"/>
      <w:r w:rsidR="00896A95">
        <w:rPr>
          <w:rFonts w:ascii="TimesNewRoman" w:eastAsia="Times New Roman" w:hAnsi="TimesNewRoman" w:cs="TimesNewRoman"/>
          <w:color w:val="000000"/>
          <w:lang w:val="x-none"/>
        </w:rPr>
        <w:t>1</w:t>
      </w:r>
      <w:r w:rsidR="00896A95">
        <w:rPr>
          <w:rFonts w:ascii="標楷體" w:hAnsi="標楷體" w:cs="標楷體" w:hint="eastAsia"/>
          <w:color w:val="000000"/>
          <w:lang w:val="x-none"/>
        </w:rPr>
        <w:t>空氣品質之濃度條件時</w:t>
      </w:r>
      <w:r w:rsidR="00896A95" w:rsidRPr="00811AFE">
        <w:rPr>
          <w:rFonts w:hint="eastAsia"/>
          <w:szCs w:val="28"/>
        </w:rPr>
        <w:t>，且預測未來十二小時空氣品質無減緩惡化之趨勢，直轄市、縣（市）主管機關應依空氣品質監測站涵蓋區域，發布對應類別等級之空氣品質預警或嚴重惡化警告</w:t>
      </w:r>
      <w:r w:rsidR="00896A95">
        <w:rPr>
          <w:rFonts w:hint="eastAsia"/>
          <w:szCs w:val="28"/>
        </w:rPr>
        <w:t>。</w:t>
      </w:r>
      <w:r>
        <w:rPr>
          <w:rFonts w:hint="eastAsia"/>
          <w:szCs w:val="28"/>
        </w:rPr>
        <w:t>同法第</w:t>
      </w:r>
      <w:r>
        <w:rPr>
          <w:rFonts w:hint="eastAsia"/>
          <w:szCs w:val="28"/>
        </w:rPr>
        <w:t>10</w:t>
      </w:r>
      <w:r>
        <w:rPr>
          <w:rFonts w:hint="eastAsia"/>
          <w:szCs w:val="28"/>
        </w:rPr>
        <w:t>條規定，</w:t>
      </w:r>
      <w:r w:rsidR="008C0FDC" w:rsidRPr="00ED2F7E">
        <w:rPr>
          <w:rFonts w:ascii="標楷體" w:hAnsi="標楷體" w:hint="eastAsia"/>
          <w:spacing w:val="20"/>
        </w:rPr>
        <w:t>直轄市、縣（市）主管機</w:t>
      </w:r>
      <w:r w:rsidR="008C0FDC" w:rsidRPr="00AD1180">
        <w:rPr>
          <w:rFonts w:ascii="標楷體" w:hAnsi="標楷體" w:hint="eastAsia"/>
          <w:spacing w:val="20"/>
        </w:rPr>
        <w:t>關應依空氣品質預警或嚴重惡化警告之等級，執行區域防制</w:t>
      </w:r>
      <w:r w:rsidR="008C0FDC" w:rsidRPr="00ED2F7E">
        <w:rPr>
          <w:rFonts w:ascii="標楷體" w:hAnsi="標楷體" w:hint="eastAsia"/>
          <w:spacing w:val="20"/>
        </w:rPr>
        <w:t>措施</w:t>
      </w:r>
      <w:r w:rsidR="008C0FDC">
        <w:rPr>
          <w:rFonts w:ascii="標楷體" w:hAnsi="標楷體" w:hint="eastAsia"/>
          <w:spacing w:val="20"/>
        </w:rPr>
        <w:t>。</w:t>
      </w:r>
    </w:p>
    <w:p w14:paraId="1153E567" w14:textId="77777777" w:rsidR="00173460" w:rsidRDefault="00173460">
      <w:pPr>
        <w:widowControl/>
        <w:rPr>
          <w:rFonts w:ascii="標楷體" w:eastAsia="標楷體" w:hAnsi="標楷體"/>
          <w:spacing w:val="20"/>
          <w:kern w:val="0"/>
          <w:sz w:val="28"/>
          <w:szCs w:val="20"/>
        </w:rPr>
      </w:pPr>
      <w:r>
        <w:rPr>
          <w:rFonts w:ascii="標楷體" w:hAnsi="標楷體"/>
          <w:spacing w:val="20"/>
        </w:rPr>
        <w:br w:type="page"/>
      </w:r>
    </w:p>
    <w:p w14:paraId="0ADA2873" w14:textId="77777777" w:rsidR="0052635B" w:rsidRPr="00EF0F95" w:rsidRDefault="0052635B" w:rsidP="0052635B">
      <w:pPr>
        <w:jc w:val="center"/>
        <w:rPr>
          <w:rFonts w:eastAsia="標楷體"/>
          <w:b/>
          <w:sz w:val="28"/>
          <w:szCs w:val="28"/>
        </w:rPr>
      </w:pPr>
      <w:r w:rsidRPr="00EF0F95">
        <w:rPr>
          <w:rFonts w:eastAsia="標楷體"/>
          <w:b/>
          <w:sz w:val="28"/>
          <w:szCs w:val="28"/>
        </w:rPr>
        <w:lastRenderedPageBreak/>
        <w:t>表</w:t>
      </w:r>
      <w:r w:rsidRPr="00EF0F95">
        <w:rPr>
          <w:rFonts w:eastAsia="標楷體"/>
          <w:b/>
          <w:sz w:val="28"/>
          <w:szCs w:val="28"/>
        </w:rPr>
        <w:t>1</w:t>
      </w:r>
      <w:r w:rsidRPr="00EF0F95">
        <w:rPr>
          <w:rFonts w:eastAsia="標楷體"/>
          <w:b/>
          <w:sz w:val="28"/>
          <w:szCs w:val="28"/>
        </w:rPr>
        <w:t>、空氣品質</w:t>
      </w:r>
      <w:r w:rsidR="004A4BB1" w:rsidRPr="00EF0F95">
        <w:rPr>
          <w:rFonts w:eastAsia="標楷體"/>
          <w:b/>
          <w:sz w:val="28"/>
          <w:szCs w:val="28"/>
        </w:rPr>
        <w:t>各級</w:t>
      </w:r>
      <w:r w:rsidR="007B7DD9" w:rsidRPr="00EF0F95">
        <w:rPr>
          <w:rFonts w:eastAsia="標楷體"/>
          <w:b/>
          <w:sz w:val="28"/>
          <w:szCs w:val="28"/>
        </w:rPr>
        <w:t>預警與</w:t>
      </w:r>
      <w:r w:rsidRPr="00EF0F95">
        <w:rPr>
          <w:rFonts w:eastAsia="標楷體"/>
          <w:b/>
          <w:sz w:val="28"/>
          <w:szCs w:val="28"/>
        </w:rPr>
        <w:t>惡化警告之空氣污染物濃度條件</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28"/>
        <w:gridCol w:w="836"/>
        <w:gridCol w:w="1020"/>
        <w:gridCol w:w="950"/>
        <w:gridCol w:w="925"/>
        <w:gridCol w:w="925"/>
        <w:gridCol w:w="930"/>
        <w:gridCol w:w="1162"/>
      </w:tblGrid>
      <w:tr w:rsidR="0052635B" w:rsidRPr="00EF0F95" w14:paraId="4E8799DF" w14:textId="77777777" w:rsidTr="00FE4239">
        <w:trPr>
          <w:trHeight w:val="159"/>
          <w:jc w:val="center"/>
        </w:trPr>
        <w:tc>
          <w:tcPr>
            <w:tcW w:w="1428" w:type="pct"/>
            <w:gridSpan w:val="2"/>
            <w:vMerge w:val="restart"/>
            <w:shd w:val="clear" w:color="auto" w:fill="D9D9D9" w:themeFill="background1" w:themeFillShade="D9"/>
            <w:tcMar>
              <w:top w:w="15" w:type="dxa"/>
              <w:left w:w="15" w:type="dxa"/>
              <w:bottom w:w="0" w:type="dxa"/>
              <w:right w:w="15" w:type="dxa"/>
            </w:tcMar>
            <w:vAlign w:val="center"/>
          </w:tcPr>
          <w:p w14:paraId="6E4E85B6"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項目</w:t>
            </w:r>
          </w:p>
        </w:tc>
        <w:tc>
          <w:tcPr>
            <w:tcW w:w="1190" w:type="pct"/>
            <w:gridSpan w:val="2"/>
            <w:shd w:val="clear" w:color="auto" w:fill="D9D9D9" w:themeFill="background1" w:themeFillShade="D9"/>
            <w:vAlign w:val="center"/>
          </w:tcPr>
          <w:p w14:paraId="556C9153"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預警</w:t>
            </w:r>
          </w:p>
        </w:tc>
        <w:tc>
          <w:tcPr>
            <w:tcW w:w="1680" w:type="pct"/>
            <w:gridSpan w:val="3"/>
            <w:shd w:val="clear" w:color="auto" w:fill="D9D9D9" w:themeFill="background1" w:themeFillShade="D9"/>
            <w:tcMar>
              <w:top w:w="15" w:type="dxa"/>
              <w:left w:w="15" w:type="dxa"/>
              <w:bottom w:w="0" w:type="dxa"/>
              <w:right w:w="15" w:type="dxa"/>
            </w:tcMar>
            <w:vAlign w:val="center"/>
          </w:tcPr>
          <w:p w14:paraId="411000E2"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嚴重惡化</w:t>
            </w:r>
          </w:p>
        </w:tc>
        <w:tc>
          <w:tcPr>
            <w:tcW w:w="702" w:type="pct"/>
            <w:vMerge w:val="restart"/>
            <w:shd w:val="clear" w:color="auto" w:fill="D9D9D9" w:themeFill="background1" w:themeFillShade="D9"/>
            <w:vAlign w:val="center"/>
          </w:tcPr>
          <w:p w14:paraId="1DFEAEE0"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單位</w:t>
            </w:r>
          </w:p>
        </w:tc>
      </w:tr>
      <w:tr w:rsidR="0052635B" w:rsidRPr="00EF0F95" w14:paraId="22EF77B4" w14:textId="77777777" w:rsidTr="00FE4239">
        <w:trPr>
          <w:trHeight w:val="224"/>
          <w:jc w:val="center"/>
        </w:trPr>
        <w:tc>
          <w:tcPr>
            <w:tcW w:w="1428" w:type="pct"/>
            <w:gridSpan w:val="2"/>
            <w:vMerge/>
            <w:tcMar>
              <w:top w:w="15" w:type="dxa"/>
              <w:left w:w="15" w:type="dxa"/>
              <w:bottom w:w="0" w:type="dxa"/>
              <w:right w:w="15" w:type="dxa"/>
            </w:tcMar>
            <w:vAlign w:val="center"/>
          </w:tcPr>
          <w:p w14:paraId="4326D954" w14:textId="77777777" w:rsidR="0052635B" w:rsidRPr="00CC021D" w:rsidRDefault="0052635B" w:rsidP="00F04622">
            <w:pPr>
              <w:snapToGrid w:val="0"/>
              <w:spacing w:line="0" w:lineRule="atLeast"/>
              <w:jc w:val="center"/>
              <w:rPr>
                <w:rFonts w:eastAsia="標楷體"/>
                <w:szCs w:val="28"/>
              </w:rPr>
            </w:pPr>
          </w:p>
        </w:tc>
        <w:tc>
          <w:tcPr>
            <w:tcW w:w="616" w:type="pct"/>
            <w:shd w:val="clear" w:color="auto" w:fill="D9D9D9" w:themeFill="background1" w:themeFillShade="D9"/>
            <w:vAlign w:val="center"/>
          </w:tcPr>
          <w:p w14:paraId="446C32C6" w14:textId="77777777" w:rsidR="0052635B" w:rsidRPr="00CC021D" w:rsidRDefault="00521FAE" w:rsidP="00F04622">
            <w:pPr>
              <w:snapToGrid w:val="0"/>
              <w:spacing w:line="0" w:lineRule="atLeast"/>
              <w:jc w:val="center"/>
              <w:rPr>
                <w:rFonts w:eastAsia="標楷體"/>
                <w:szCs w:val="28"/>
              </w:rPr>
            </w:pPr>
            <w:r w:rsidRPr="00CC021D">
              <w:rPr>
                <w:rFonts w:eastAsia="標楷體"/>
                <w:szCs w:val="28"/>
              </w:rPr>
              <w:t>初</w:t>
            </w:r>
            <w:r w:rsidR="0052635B" w:rsidRPr="00CC021D">
              <w:rPr>
                <w:rFonts w:eastAsia="標楷體"/>
                <w:szCs w:val="28"/>
              </w:rPr>
              <w:t>級</w:t>
            </w:r>
          </w:p>
        </w:tc>
        <w:tc>
          <w:tcPr>
            <w:tcW w:w="574" w:type="pct"/>
            <w:shd w:val="clear" w:color="auto" w:fill="D9D9D9" w:themeFill="background1" w:themeFillShade="D9"/>
            <w:vAlign w:val="center"/>
          </w:tcPr>
          <w:p w14:paraId="05E4A5CF" w14:textId="77777777" w:rsidR="0052635B" w:rsidRPr="00CC021D" w:rsidRDefault="00521FAE" w:rsidP="00F04622">
            <w:pPr>
              <w:snapToGrid w:val="0"/>
              <w:spacing w:line="0" w:lineRule="atLeast"/>
              <w:jc w:val="center"/>
              <w:rPr>
                <w:rFonts w:eastAsia="標楷體"/>
                <w:szCs w:val="28"/>
              </w:rPr>
            </w:pPr>
            <w:r w:rsidRPr="00CC021D">
              <w:rPr>
                <w:rFonts w:eastAsia="標楷體"/>
                <w:szCs w:val="28"/>
              </w:rPr>
              <w:t>中</w:t>
            </w:r>
            <w:r w:rsidR="0052635B" w:rsidRPr="00CC021D">
              <w:rPr>
                <w:rFonts w:eastAsia="標楷體"/>
                <w:szCs w:val="28"/>
              </w:rPr>
              <w:t>級</w:t>
            </w:r>
          </w:p>
        </w:tc>
        <w:tc>
          <w:tcPr>
            <w:tcW w:w="559" w:type="pct"/>
            <w:shd w:val="clear" w:color="auto" w:fill="D9D9D9" w:themeFill="background1" w:themeFillShade="D9"/>
            <w:tcMar>
              <w:top w:w="15" w:type="dxa"/>
              <w:left w:w="15" w:type="dxa"/>
              <w:bottom w:w="0" w:type="dxa"/>
              <w:right w:w="15" w:type="dxa"/>
            </w:tcMar>
            <w:vAlign w:val="center"/>
          </w:tcPr>
          <w:p w14:paraId="2FB99B71" w14:textId="77777777" w:rsidR="0052635B" w:rsidRPr="00CC021D" w:rsidRDefault="00521FAE" w:rsidP="00F04622">
            <w:pPr>
              <w:snapToGrid w:val="0"/>
              <w:spacing w:line="0" w:lineRule="atLeast"/>
              <w:jc w:val="center"/>
              <w:rPr>
                <w:rFonts w:eastAsia="標楷體"/>
                <w:szCs w:val="28"/>
              </w:rPr>
            </w:pPr>
            <w:r w:rsidRPr="00CC021D">
              <w:rPr>
                <w:rFonts w:eastAsia="標楷體"/>
                <w:szCs w:val="28"/>
              </w:rPr>
              <w:t>輕度</w:t>
            </w:r>
          </w:p>
        </w:tc>
        <w:tc>
          <w:tcPr>
            <w:tcW w:w="559" w:type="pct"/>
            <w:shd w:val="clear" w:color="auto" w:fill="D9D9D9" w:themeFill="background1" w:themeFillShade="D9"/>
            <w:tcMar>
              <w:top w:w="15" w:type="dxa"/>
              <w:left w:w="15" w:type="dxa"/>
              <w:bottom w:w="0" w:type="dxa"/>
              <w:right w:w="15" w:type="dxa"/>
            </w:tcMar>
            <w:vAlign w:val="center"/>
          </w:tcPr>
          <w:p w14:paraId="7E8CFC17" w14:textId="77777777" w:rsidR="0052635B" w:rsidRPr="00CC021D" w:rsidRDefault="00521FAE" w:rsidP="00F04622">
            <w:pPr>
              <w:snapToGrid w:val="0"/>
              <w:spacing w:line="0" w:lineRule="atLeast"/>
              <w:jc w:val="center"/>
              <w:rPr>
                <w:rFonts w:eastAsia="標楷體"/>
                <w:szCs w:val="28"/>
              </w:rPr>
            </w:pPr>
            <w:r w:rsidRPr="00CC021D">
              <w:rPr>
                <w:rFonts w:eastAsia="標楷體"/>
                <w:szCs w:val="28"/>
              </w:rPr>
              <w:t>中度</w:t>
            </w:r>
          </w:p>
        </w:tc>
        <w:tc>
          <w:tcPr>
            <w:tcW w:w="562" w:type="pct"/>
            <w:shd w:val="clear" w:color="auto" w:fill="D9D9D9" w:themeFill="background1" w:themeFillShade="D9"/>
            <w:tcMar>
              <w:top w:w="15" w:type="dxa"/>
              <w:left w:w="15" w:type="dxa"/>
              <w:bottom w:w="0" w:type="dxa"/>
              <w:right w:w="15" w:type="dxa"/>
            </w:tcMar>
            <w:vAlign w:val="center"/>
          </w:tcPr>
          <w:p w14:paraId="01AFE77C" w14:textId="77777777" w:rsidR="0052635B" w:rsidRPr="00CC021D" w:rsidRDefault="00521FAE" w:rsidP="00F04622">
            <w:pPr>
              <w:tabs>
                <w:tab w:val="center" w:pos="268"/>
              </w:tabs>
              <w:snapToGrid w:val="0"/>
              <w:spacing w:line="0" w:lineRule="atLeast"/>
              <w:jc w:val="center"/>
              <w:rPr>
                <w:rFonts w:eastAsia="標楷體"/>
                <w:szCs w:val="28"/>
              </w:rPr>
            </w:pPr>
            <w:r w:rsidRPr="00CC021D">
              <w:rPr>
                <w:rFonts w:eastAsia="標楷體"/>
                <w:szCs w:val="28"/>
              </w:rPr>
              <w:t>重度</w:t>
            </w:r>
          </w:p>
        </w:tc>
        <w:tc>
          <w:tcPr>
            <w:tcW w:w="702" w:type="pct"/>
            <w:vMerge/>
            <w:vAlign w:val="center"/>
          </w:tcPr>
          <w:p w14:paraId="54502D87" w14:textId="77777777" w:rsidR="0052635B" w:rsidRPr="00CC021D" w:rsidRDefault="0052635B" w:rsidP="00F04622">
            <w:pPr>
              <w:snapToGrid w:val="0"/>
              <w:spacing w:line="0" w:lineRule="atLeast"/>
              <w:jc w:val="center"/>
              <w:rPr>
                <w:rFonts w:eastAsia="標楷體"/>
                <w:szCs w:val="28"/>
              </w:rPr>
            </w:pPr>
          </w:p>
        </w:tc>
      </w:tr>
      <w:tr w:rsidR="0052635B" w:rsidRPr="00EF0F95" w14:paraId="091B9AD1" w14:textId="77777777" w:rsidTr="00811AFE">
        <w:trPr>
          <w:cantSplit/>
          <w:trHeight w:val="320"/>
          <w:jc w:val="center"/>
        </w:trPr>
        <w:tc>
          <w:tcPr>
            <w:tcW w:w="923" w:type="pct"/>
            <w:vMerge w:val="restart"/>
            <w:tcMar>
              <w:top w:w="15" w:type="dxa"/>
              <w:left w:w="15" w:type="dxa"/>
              <w:bottom w:w="0" w:type="dxa"/>
              <w:right w:w="15" w:type="dxa"/>
            </w:tcMar>
            <w:vAlign w:val="center"/>
          </w:tcPr>
          <w:p w14:paraId="57CFEED5"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粒徑小於等於十微米</w:t>
            </w:r>
            <w:r w:rsidRPr="00CC021D">
              <w:rPr>
                <w:rFonts w:eastAsia="標楷體"/>
                <w:szCs w:val="28"/>
              </w:rPr>
              <w:t>(</w:t>
            </w:r>
            <w:proofErr w:type="spellStart"/>
            <w:r w:rsidRPr="00CC021D">
              <w:rPr>
                <w:rFonts w:eastAsia="標楷體"/>
                <w:szCs w:val="28"/>
              </w:rPr>
              <w:t>μm</w:t>
            </w:r>
            <w:proofErr w:type="spellEnd"/>
            <w:r w:rsidRPr="00CC021D">
              <w:rPr>
                <w:rFonts w:eastAsia="標楷體"/>
                <w:szCs w:val="28"/>
              </w:rPr>
              <w:t>)</w:t>
            </w:r>
            <w:r w:rsidRPr="00CC021D">
              <w:rPr>
                <w:rFonts w:eastAsia="標楷體"/>
                <w:szCs w:val="28"/>
              </w:rPr>
              <w:t>之懸浮微粒</w:t>
            </w:r>
            <w:r w:rsidRPr="00CC021D">
              <w:rPr>
                <w:rFonts w:eastAsia="標楷體"/>
                <w:szCs w:val="28"/>
              </w:rPr>
              <w:t>(PM</w:t>
            </w:r>
            <w:r w:rsidRPr="00CC021D">
              <w:rPr>
                <w:rFonts w:eastAsia="標楷體"/>
                <w:szCs w:val="28"/>
                <w:vertAlign w:val="subscript"/>
              </w:rPr>
              <w:t>10</w:t>
            </w:r>
            <w:r w:rsidRPr="00CC021D">
              <w:rPr>
                <w:rFonts w:eastAsia="標楷體"/>
                <w:szCs w:val="28"/>
              </w:rPr>
              <w:t>)</w:t>
            </w:r>
          </w:p>
        </w:tc>
        <w:tc>
          <w:tcPr>
            <w:tcW w:w="505" w:type="pct"/>
            <w:vAlign w:val="center"/>
          </w:tcPr>
          <w:p w14:paraId="5F0A554B"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小時</w:t>
            </w:r>
          </w:p>
          <w:p w14:paraId="2A76F803"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平均值</w:t>
            </w:r>
          </w:p>
        </w:tc>
        <w:tc>
          <w:tcPr>
            <w:tcW w:w="616" w:type="pct"/>
            <w:vAlign w:val="center"/>
          </w:tcPr>
          <w:p w14:paraId="311555CB"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w:t>
            </w:r>
          </w:p>
        </w:tc>
        <w:tc>
          <w:tcPr>
            <w:tcW w:w="574" w:type="pct"/>
            <w:vAlign w:val="center"/>
          </w:tcPr>
          <w:p w14:paraId="1A892A42"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w:t>
            </w:r>
          </w:p>
        </w:tc>
        <w:tc>
          <w:tcPr>
            <w:tcW w:w="559" w:type="pct"/>
            <w:tcMar>
              <w:top w:w="15" w:type="dxa"/>
              <w:left w:w="15" w:type="dxa"/>
              <w:bottom w:w="0" w:type="dxa"/>
              <w:right w:w="15" w:type="dxa"/>
            </w:tcMar>
            <w:vAlign w:val="center"/>
          </w:tcPr>
          <w:p w14:paraId="1B26F3D4"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w:t>
            </w:r>
          </w:p>
        </w:tc>
        <w:tc>
          <w:tcPr>
            <w:tcW w:w="559" w:type="pct"/>
            <w:tcMar>
              <w:top w:w="15" w:type="dxa"/>
              <w:left w:w="15" w:type="dxa"/>
              <w:bottom w:w="0" w:type="dxa"/>
              <w:right w:w="15" w:type="dxa"/>
            </w:tcMar>
            <w:vAlign w:val="center"/>
          </w:tcPr>
          <w:p w14:paraId="4064DB4A"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1050</w:t>
            </w:r>
          </w:p>
          <w:p w14:paraId="783D8676"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連續二小時</w:t>
            </w:r>
          </w:p>
        </w:tc>
        <w:tc>
          <w:tcPr>
            <w:tcW w:w="562" w:type="pct"/>
            <w:tcMar>
              <w:top w:w="15" w:type="dxa"/>
              <w:left w:w="15" w:type="dxa"/>
              <w:bottom w:w="0" w:type="dxa"/>
              <w:right w:w="15" w:type="dxa"/>
            </w:tcMar>
            <w:vAlign w:val="center"/>
          </w:tcPr>
          <w:p w14:paraId="6B5C623D"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1250</w:t>
            </w:r>
          </w:p>
          <w:p w14:paraId="5231A449" w14:textId="77777777" w:rsidR="0052635B" w:rsidRPr="00CC021D" w:rsidRDefault="0052635B" w:rsidP="00F04622">
            <w:pPr>
              <w:snapToGrid w:val="0"/>
              <w:spacing w:line="0" w:lineRule="atLeast"/>
              <w:jc w:val="distribute"/>
              <w:rPr>
                <w:rFonts w:eastAsia="標楷體"/>
                <w:szCs w:val="28"/>
              </w:rPr>
            </w:pPr>
            <w:r w:rsidRPr="00CC021D">
              <w:rPr>
                <w:rFonts w:eastAsia="標楷體"/>
                <w:szCs w:val="28"/>
              </w:rPr>
              <w:t>連續三小時</w:t>
            </w:r>
          </w:p>
        </w:tc>
        <w:tc>
          <w:tcPr>
            <w:tcW w:w="702" w:type="pct"/>
            <w:vMerge w:val="restart"/>
            <w:vAlign w:val="center"/>
          </w:tcPr>
          <w:p w14:paraId="55787489" w14:textId="77777777" w:rsidR="0052635B" w:rsidRPr="00CC021D" w:rsidRDefault="0052635B" w:rsidP="00F04622">
            <w:pPr>
              <w:snapToGrid w:val="0"/>
              <w:spacing w:line="0" w:lineRule="atLeast"/>
              <w:jc w:val="center"/>
              <w:rPr>
                <w:rFonts w:eastAsia="標楷體"/>
                <w:szCs w:val="28"/>
              </w:rPr>
            </w:pPr>
            <w:proofErr w:type="spellStart"/>
            <w:r w:rsidRPr="00CC021D">
              <w:rPr>
                <w:rFonts w:eastAsia="標楷體"/>
                <w:szCs w:val="28"/>
              </w:rPr>
              <w:t>μg</w:t>
            </w:r>
            <w:proofErr w:type="spellEnd"/>
            <w:r w:rsidRPr="00CC021D">
              <w:rPr>
                <w:rFonts w:eastAsia="標楷體"/>
                <w:szCs w:val="28"/>
              </w:rPr>
              <w:t>／</w:t>
            </w:r>
            <w:r w:rsidRPr="00CC021D">
              <w:rPr>
                <w:rFonts w:eastAsia="標楷體"/>
                <w:szCs w:val="28"/>
              </w:rPr>
              <w:t>m</w:t>
            </w:r>
            <w:r w:rsidRPr="00CC021D">
              <w:rPr>
                <w:rFonts w:eastAsia="標楷體"/>
                <w:szCs w:val="28"/>
                <w:vertAlign w:val="superscript"/>
              </w:rPr>
              <w:t>3</w:t>
            </w:r>
            <w:r w:rsidRPr="00CC021D">
              <w:rPr>
                <w:rFonts w:eastAsia="標楷體"/>
                <w:szCs w:val="28"/>
              </w:rPr>
              <w:t>(</w:t>
            </w:r>
            <w:r w:rsidRPr="00CC021D">
              <w:rPr>
                <w:rFonts w:eastAsia="標楷體"/>
                <w:szCs w:val="28"/>
              </w:rPr>
              <w:t>微克／立方公尺</w:t>
            </w:r>
            <w:r w:rsidRPr="00CC021D">
              <w:rPr>
                <w:rFonts w:eastAsia="標楷體"/>
                <w:szCs w:val="28"/>
              </w:rPr>
              <w:t>)</w:t>
            </w:r>
          </w:p>
        </w:tc>
      </w:tr>
      <w:tr w:rsidR="0052635B" w:rsidRPr="00EF0F95" w14:paraId="0B7DC26E" w14:textId="77777777" w:rsidTr="00811AFE">
        <w:trPr>
          <w:cantSplit/>
          <w:trHeight w:val="216"/>
          <w:jc w:val="center"/>
        </w:trPr>
        <w:tc>
          <w:tcPr>
            <w:tcW w:w="923" w:type="pct"/>
            <w:vMerge/>
            <w:vAlign w:val="center"/>
          </w:tcPr>
          <w:p w14:paraId="030EFEC0" w14:textId="77777777" w:rsidR="0052635B" w:rsidRPr="00CC021D" w:rsidRDefault="0052635B" w:rsidP="00F04622">
            <w:pPr>
              <w:snapToGrid w:val="0"/>
              <w:spacing w:line="0" w:lineRule="atLeast"/>
              <w:jc w:val="center"/>
              <w:rPr>
                <w:rFonts w:eastAsia="標楷體"/>
                <w:szCs w:val="28"/>
              </w:rPr>
            </w:pPr>
          </w:p>
        </w:tc>
        <w:tc>
          <w:tcPr>
            <w:tcW w:w="505" w:type="pct"/>
            <w:vAlign w:val="center"/>
          </w:tcPr>
          <w:p w14:paraId="714FAF6A"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二十四小時平均值</w:t>
            </w:r>
          </w:p>
        </w:tc>
        <w:tc>
          <w:tcPr>
            <w:tcW w:w="616" w:type="pct"/>
            <w:vAlign w:val="center"/>
          </w:tcPr>
          <w:p w14:paraId="19096109" w14:textId="764B9EE3" w:rsidR="0052635B" w:rsidRPr="00CC021D" w:rsidRDefault="00B04ABF" w:rsidP="00F04622">
            <w:pPr>
              <w:snapToGrid w:val="0"/>
              <w:spacing w:line="0" w:lineRule="atLeast"/>
              <w:jc w:val="center"/>
              <w:rPr>
                <w:rFonts w:eastAsia="標楷體"/>
                <w:szCs w:val="28"/>
              </w:rPr>
            </w:pPr>
            <w:r>
              <w:rPr>
                <w:rFonts w:eastAsia="標楷體"/>
                <w:szCs w:val="28"/>
              </w:rPr>
              <w:t>101</w:t>
            </w:r>
          </w:p>
        </w:tc>
        <w:tc>
          <w:tcPr>
            <w:tcW w:w="574" w:type="pct"/>
            <w:vAlign w:val="center"/>
          </w:tcPr>
          <w:p w14:paraId="17DC537D"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255</w:t>
            </w:r>
          </w:p>
        </w:tc>
        <w:tc>
          <w:tcPr>
            <w:tcW w:w="559" w:type="pct"/>
            <w:tcMar>
              <w:top w:w="15" w:type="dxa"/>
              <w:left w:w="15" w:type="dxa"/>
              <w:bottom w:w="0" w:type="dxa"/>
              <w:right w:w="15" w:type="dxa"/>
            </w:tcMar>
            <w:vAlign w:val="center"/>
          </w:tcPr>
          <w:p w14:paraId="7A7BA53E"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355</w:t>
            </w:r>
          </w:p>
        </w:tc>
        <w:tc>
          <w:tcPr>
            <w:tcW w:w="559" w:type="pct"/>
            <w:tcMar>
              <w:top w:w="15" w:type="dxa"/>
              <w:left w:w="15" w:type="dxa"/>
              <w:bottom w:w="0" w:type="dxa"/>
              <w:right w:w="15" w:type="dxa"/>
            </w:tcMar>
            <w:vAlign w:val="center"/>
          </w:tcPr>
          <w:p w14:paraId="747F3C9F"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425</w:t>
            </w:r>
          </w:p>
        </w:tc>
        <w:tc>
          <w:tcPr>
            <w:tcW w:w="562" w:type="pct"/>
            <w:tcMar>
              <w:top w:w="15" w:type="dxa"/>
              <w:left w:w="15" w:type="dxa"/>
              <w:bottom w:w="0" w:type="dxa"/>
              <w:right w:w="15" w:type="dxa"/>
            </w:tcMar>
            <w:vAlign w:val="center"/>
          </w:tcPr>
          <w:p w14:paraId="50459EC4"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505</w:t>
            </w:r>
          </w:p>
        </w:tc>
        <w:tc>
          <w:tcPr>
            <w:tcW w:w="702" w:type="pct"/>
            <w:vMerge/>
            <w:vAlign w:val="center"/>
          </w:tcPr>
          <w:p w14:paraId="19E89A8D" w14:textId="77777777" w:rsidR="0052635B" w:rsidRPr="00CC021D" w:rsidRDefault="0052635B" w:rsidP="00F04622">
            <w:pPr>
              <w:snapToGrid w:val="0"/>
              <w:spacing w:line="0" w:lineRule="atLeast"/>
              <w:jc w:val="center"/>
              <w:rPr>
                <w:rFonts w:eastAsia="標楷體"/>
                <w:szCs w:val="28"/>
              </w:rPr>
            </w:pPr>
          </w:p>
        </w:tc>
      </w:tr>
      <w:tr w:rsidR="0052635B" w:rsidRPr="00EF0F95" w14:paraId="6785FAD9" w14:textId="77777777" w:rsidTr="00811AFE">
        <w:trPr>
          <w:cantSplit/>
          <w:trHeight w:val="216"/>
          <w:jc w:val="center"/>
        </w:trPr>
        <w:tc>
          <w:tcPr>
            <w:tcW w:w="923" w:type="pct"/>
            <w:vAlign w:val="center"/>
          </w:tcPr>
          <w:p w14:paraId="7298BA11"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粒徑小於等於二</w:t>
            </w:r>
            <w:proofErr w:type="gramStart"/>
            <w:r w:rsidRPr="00CC021D">
              <w:rPr>
                <w:rFonts w:eastAsia="標楷體"/>
                <w:szCs w:val="28"/>
              </w:rPr>
              <w:t>‧</w:t>
            </w:r>
            <w:proofErr w:type="gramEnd"/>
            <w:r w:rsidRPr="00CC021D">
              <w:rPr>
                <w:rFonts w:eastAsia="標楷體"/>
                <w:szCs w:val="28"/>
              </w:rPr>
              <w:t>五微米</w:t>
            </w:r>
            <w:r w:rsidRPr="00CC021D">
              <w:rPr>
                <w:rFonts w:eastAsia="標楷體"/>
                <w:szCs w:val="28"/>
              </w:rPr>
              <w:t>(</w:t>
            </w:r>
            <w:proofErr w:type="spellStart"/>
            <w:r w:rsidRPr="00CC021D">
              <w:rPr>
                <w:rFonts w:eastAsia="標楷體"/>
                <w:szCs w:val="28"/>
              </w:rPr>
              <w:t>μm</w:t>
            </w:r>
            <w:proofErr w:type="spellEnd"/>
            <w:r w:rsidRPr="00CC021D">
              <w:rPr>
                <w:rFonts w:eastAsia="標楷體"/>
                <w:szCs w:val="28"/>
              </w:rPr>
              <w:t>)</w:t>
            </w:r>
            <w:r w:rsidRPr="00CC021D">
              <w:rPr>
                <w:rFonts w:eastAsia="標楷體"/>
                <w:szCs w:val="28"/>
              </w:rPr>
              <w:t>之細懸浮微粒</w:t>
            </w:r>
            <w:r w:rsidRPr="00CC021D">
              <w:rPr>
                <w:rFonts w:eastAsia="標楷體"/>
                <w:szCs w:val="28"/>
              </w:rPr>
              <w:t>(PM</w:t>
            </w:r>
            <w:r w:rsidRPr="00CC021D">
              <w:rPr>
                <w:rFonts w:eastAsia="標楷體"/>
                <w:szCs w:val="28"/>
                <w:vertAlign w:val="subscript"/>
              </w:rPr>
              <w:t>2.5</w:t>
            </w:r>
            <w:r w:rsidRPr="00CC021D">
              <w:rPr>
                <w:rFonts w:eastAsia="標楷體"/>
                <w:szCs w:val="28"/>
              </w:rPr>
              <w:t>)</w:t>
            </w:r>
          </w:p>
        </w:tc>
        <w:tc>
          <w:tcPr>
            <w:tcW w:w="505" w:type="pct"/>
            <w:vAlign w:val="center"/>
          </w:tcPr>
          <w:p w14:paraId="682722A6"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二十四小時平均值</w:t>
            </w:r>
          </w:p>
        </w:tc>
        <w:tc>
          <w:tcPr>
            <w:tcW w:w="616" w:type="pct"/>
            <w:vAlign w:val="center"/>
          </w:tcPr>
          <w:p w14:paraId="4069198A"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35.5</w:t>
            </w:r>
          </w:p>
        </w:tc>
        <w:tc>
          <w:tcPr>
            <w:tcW w:w="574" w:type="pct"/>
            <w:vAlign w:val="center"/>
          </w:tcPr>
          <w:p w14:paraId="1B0597CE"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54.5</w:t>
            </w:r>
          </w:p>
        </w:tc>
        <w:tc>
          <w:tcPr>
            <w:tcW w:w="559" w:type="pct"/>
            <w:tcMar>
              <w:top w:w="15" w:type="dxa"/>
              <w:left w:w="15" w:type="dxa"/>
              <w:bottom w:w="0" w:type="dxa"/>
              <w:right w:w="15" w:type="dxa"/>
            </w:tcMar>
            <w:vAlign w:val="center"/>
          </w:tcPr>
          <w:p w14:paraId="409D770D"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150.5</w:t>
            </w:r>
          </w:p>
        </w:tc>
        <w:tc>
          <w:tcPr>
            <w:tcW w:w="559" w:type="pct"/>
            <w:tcMar>
              <w:top w:w="15" w:type="dxa"/>
              <w:left w:w="15" w:type="dxa"/>
              <w:bottom w:w="0" w:type="dxa"/>
              <w:right w:w="15" w:type="dxa"/>
            </w:tcMar>
            <w:vAlign w:val="center"/>
          </w:tcPr>
          <w:p w14:paraId="73ED16EB"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250.5</w:t>
            </w:r>
          </w:p>
        </w:tc>
        <w:tc>
          <w:tcPr>
            <w:tcW w:w="562" w:type="pct"/>
            <w:tcMar>
              <w:top w:w="15" w:type="dxa"/>
              <w:left w:w="15" w:type="dxa"/>
              <w:bottom w:w="0" w:type="dxa"/>
              <w:right w:w="15" w:type="dxa"/>
            </w:tcMar>
            <w:vAlign w:val="center"/>
          </w:tcPr>
          <w:p w14:paraId="69953678"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350.5</w:t>
            </w:r>
          </w:p>
        </w:tc>
        <w:tc>
          <w:tcPr>
            <w:tcW w:w="702" w:type="pct"/>
            <w:vAlign w:val="center"/>
          </w:tcPr>
          <w:p w14:paraId="1C57989A" w14:textId="77777777" w:rsidR="0052635B" w:rsidRPr="00CC021D" w:rsidRDefault="0052635B" w:rsidP="00F04622">
            <w:pPr>
              <w:snapToGrid w:val="0"/>
              <w:spacing w:line="0" w:lineRule="atLeast"/>
              <w:jc w:val="center"/>
              <w:rPr>
                <w:rFonts w:eastAsia="標楷體"/>
                <w:szCs w:val="28"/>
              </w:rPr>
            </w:pPr>
            <w:proofErr w:type="spellStart"/>
            <w:r w:rsidRPr="00CC021D">
              <w:rPr>
                <w:rFonts w:eastAsia="標楷體"/>
                <w:szCs w:val="28"/>
              </w:rPr>
              <w:t>μg</w:t>
            </w:r>
            <w:proofErr w:type="spellEnd"/>
            <w:r w:rsidRPr="00CC021D">
              <w:rPr>
                <w:rFonts w:eastAsia="標楷體"/>
                <w:szCs w:val="28"/>
              </w:rPr>
              <w:t>／</w:t>
            </w:r>
            <w:r w:rsidRPr="00CC021D">
              <w:rPr>
                <w:rFonts w:eastAsia="標楷體"/>
                <w:szCs w:val="28"/>
              </w:rPr>
              <w:t>m</w:t>
            </w:r>
            <w:r w:rsidRPr="00CC021D">
              <w:rPr>
                <w:rFonts w:eastAsia="標楷體"/>
                <w:szCs w:val="28"/>
                <w:vertAlign w:val="superscript"/>
              </w:rPr>
              <w:t>3</w:t>
            </w:r>
            <w:r w:rsidRPr="00CC021D">
              <w:rPr>
                <w:rFonts w:eastAsia="標楷體"/>
                <w:szCs w:val="28"/>
              </w:rPr>
              <w:t>(</w:t>
            </w:r>
            <w:r w:rsidRPr="00CC021D">
              <w:rPr>
                <w:rFonts w:eastAsia="標楷體"/>
                <w:szCs w:val="28"/>
              </w:rPr>
              <w:t>微克／立方公尺</w:t>
            </w:r>
            <w:r w:rsidRPr="00CC021D">
              <w:rPr>
                <w:rFonts w:eastAsia="標楷體"/>
                <w:szCs w:val="28"/>
              </w:rPr>
              <w:t>)</w:t>
            </w:r>
          </w:p>
        </w:tc>
      </w:tr>
      <w:tr w:rsidR="0052635B" w:rsidRPr="00EF0F95" w14:paraId="04051CEB" w14:textId="77777777" w:rsidTr="00811AFE">
        <w:trPr>
          <w:cantSplit/>
          <w:trHeight w:val="216"/>
          <w:jc w:val="center"/>
        </w:trPr>
        <w:tc>
          <w:tcPr>
            <w:tcW w:w="923" w:type="pct"/>
            <w:vMerge w:val="restart"/>
            <w:vAlign w:val="center"/>
          </w:tcPr>
          <w:p w14:paraId="19F54BCC"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二氧化硫</w:t>
            </w:r>
            <w:r w:rsidRPr="00CC021D">
              <w:rPr>
                <w:rFonts w:eastAsia="標楷體"/>
                <w:szCs w:val="28"/>
              </w:rPr>
              <w:t>(SO</w:t>
            </w:r>
            <w:r w:rsidRPr="00CC021D">
              <w:rPr>
                <w:rFonts w:eastAsia="標楷體"/>
                <w:szCs w:val="28"/>
                <w:vertAlign w:val="subscript"/>
              </w:rPr>
              <w:t>2</w:t>
            </w:r>
            <w:r w:rsidRPr="00CC021D">
              <w:rPr>
                <w:rFonts w:eastAsia="標楷體"/>
                <w:szCs w:val="28"/>
              </w:rPr>
              <w:t>)</w:t>
            </w:r>
          </w:p>
        </w:tc>
        <w:tc>
          <w:tcPr>
            <w:tcW w:w="505" w:type="pct"/>
            <w:vAlign w:val="center"/>
          </w:tcPr>
          <w:p w14:paraId="72699956"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小時</w:t>
            </w:r>
          </w:p>
          <w:p w14:paraId="582C7C57"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平均值</w:t>
            </w:r>
          </w:p>
        </w:tc>
        <w:tc>
          <w:tcPr>
            <w:tcW w:w="616" w:type="pct"/>
            <w:vAlign w:val="center"/>
          </w:tcPr>
          <w:p w14:paraId="3DAAF870"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76</w:t>
            </w:r>
          </w:p>
        </w:tc>
        <w:tc>
          <w:tcPr>
            <w:tcW w:w="574" w:type="pct"/>
            <w:vAlign w:val="center"/>
          </w:tcPr>
          <w:p w14:paraId="6309AA91"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186</w:t>
            </w:r>
          </w:p>
        </w:tc>
        <w:tc>
          <w:tcPr>
            <w:tcW w:w="559" w:type="pct"/>
            <w:tcMar>
              <w:top w:w="15" w:type="dxa"/>
              <w:left w:w="15" w:type="dxa"/>
              <w:bottom w:w="0" w:type="dxa"/>
              <w:right w:w="15" w:type="dxa"/>
            </w:tcMar>
            <w:vAlign w:val="center"/>
          </w:tcPr>
          <w:p w14:paraId="04E15A44"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w:t>
            </w:r>
          </w:p>
        </w:tc>
        <w:tc>
          <w:tcPr>
            <w:tcW w:w="559" w:type="pct"/>
            <w:tcMar>
              <w:top w:w="15" w:type="dxa"/>
              <w:left w:w="15" w:type="dxa"/>
              <w:bottom w:w="0" w:type="dxa"/>
              <w:right w:w="15" w:type="dxa"/>
            </w:tcMar>
            <w:vAlign w:val="center"/>
          </w:tcPr>
          <w:p w14:paraId="54509128"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w:t>
            </w:r>
          </w:p>
        </w:tc>
        <w:tc>
          <w:tcPr>
            <w:tcW w:w="562" w:type="pct"/>
            <w:tcMar>
              <w:top w:w="15" w:type="dxa"/>
              <w:left w:w="15" w:type="dxa"/>
              <w:bottom w:w="0" w:type="dxa"/>
              <w:right w:w="15" w:type="dxa"/>
            </w:tcMar>
            <w:vAlign w:val="center"/>
          </w:tcPr>
          <w:p w14:paraId="31DD9D0C"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w:t>
            </w:r>
          </w:p>
        </w:tc>
        <w:tc>
          <w:tcPr>
            <w:tcW w:w="702" w:type="pct"/>
            <w:vMerge w:val="restart"/>
            <w:vAlign w:val="center"/>
          </w:tcPr>
          <w:p w14:paraId="1DDEB652"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ppb(</w:t>
            </w:r>
            <w:r w:rsidRPr="00CC021D">
              <w:rPr>
                <w:rFonts w:eastAsia="標楷體"/>
                <w:szCs w:val="28"/>
              </w:rPr>
              <w:t>體積濃度十億分之一</w:t>
            </w:r>
            <w:r w:rsidRPr="00CC021D">
              <w:rPr>
                <w:rFonts w:eastAsia="標楷體"/>
                <w:szCs w:val="28"/>
              </w:rPr>
              <w:t>)</w:t>
            </w:r>
          </w:p>
        </w:tc>
      </w:tr>
      <w:tr w:rsidR="0052635B" w:rsidRPr="00EF0F95" w14:paraId="049C9758" w14:textId="77777777" w:rsidTr="00811AFE">
        <w:trPr>
          <w:cantSplit/>
          <w:trHeight w:val="216"/>
          <w:jc w:val="center"/>
        </w:trPr>
        <w:tc>
          <w:tcPr>
            <w:tcW w:w="923" w:type="pct"/>
            <w:vMerge/>
            <w:vAlign w:val="center"/>
          </w:tcPr>
          <w:p w14:paraId="53330E87" w14:textId="77777777" w:rsidR="0052635B" w:rsidRPr="00CC021D" w:rsidRDefault="0052635B" w:rsidP="00F04622">
            <w:pPr>
              <w:snapToGrid w:val="0"/>
              <w:spacing w:line="0" w:lineRule="atLeast"/>
              <w:jc w:val="center"/>
              <w:rPr>
                <w:rFonts w:eastAsia="標楷體"/>
                <w:szCs w:val="28"/>
              </w:rPr>
            </w:pPr>
          </w:p>
        </w:tc>
        <w:tc>
          <w:tcPr>
            <w:tcW w:w="505" w:type="pct"/>
            <w:vAlign w:val="center"/>
          </w:tcPr>
          <w:p w14:paraId="68C142DB"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二十四小時平均值</w:t>
            </w:r>
          </w:p>
        </w:tc>
        <w:tc>
          <w:tcPr>
            <w:tcW w:w="616" w:type="pct"/>
            <w:vAlign w:val="center"/>
          </w:tcPr>
          <w:p w14:paraId="592EC863"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w:t>
            </w:r>
          </w:p>
        </w:tc>
        <w:tc>
          <w:tcPr>
            <w:tcW w:w="574" w:type="pct"/>
            <w:vAlign w:val="center"/>
          </w:tcPr>
          <w:p w14:paraId="72CA6F54"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w:t>
            </w:r>
          </w:p>
        </w:tc>
        <w:tc>
          <w:tcPr>
            <w:tcW w:w="559" w:type="pct"/>
            <w:tcMar>
              <w:top w:w="15" w:type="dxa"/>
              <w:left w:w="15" w:type="dxa"/>
              <w:bottom w:w="0" w:type="dxa"/>
              <w:right w:w="15" w:type="dxa"/>
            </w:tcMar>
            <w:vAlign w:val="center"/>
          </w:tcPr>
          <w:p w14:paraId="5B1DE2E6"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305</w:t>
            </w:r>
          </w:p>
        </w:tc>
        <w:tc>
          <w:tcPr>
            <w:tcW w:w="559" w:type="pct"/>
            <w:tcMar>
              <w:top w:w="15" w:type="dxa"/>
              <w:left w:w="15" w:type="dxa"/>
              <w:bottom w:w="0" w:type="dxa"/>
              <w:right w:w="15" w:type="dxa"/>
            </w:tcMar>
            <w:vAlign w:val="center"/>
          </w:tcPr>
          <w:p w14:paraId="24967549"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605</w:t>
            </w:r>
          </w:p>
        </w:tc>
        <w:tc>
          <w:tcPr>
            <w:tcW w:w="562" w:type="pct"/>
            <w:tcMar>
              <w:top w:w="15" w:type="dxa"/>
              <w:left w:w="15" w:type="dxa"/>
              <w:bottom w:w="0" w:type="dxa"/>
              <w:right w:w="15" w:type="dxa"/>
            </w:tcMar>
            <w:vAlign w:val="center"/>
          </w:tcPr>
          <w:p w14:paraId="3B1E424B"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805</w:t>
            </w:r>
          </w:p>
        </w:tc>
        <w:tc>
          <w:tcPr>
            <w:tcW w:w="702" w:type="pct"/>
            <w:vMerge/>
            <w:vAlign w:val="center"/>
          </w:tcPr>
          <w:p w14:paraId="12E209BF" w14:textId="77777777" w:rsidR="0052635B" w:rsidRPr="00CC021D" w:rsidRDefault="0052635B" w:rsidP="00F04622">
            <w:pPr>
              <w:snapToGrid w:val="0"/>
              <w:spacing w:line="0" w:lineRule="atLeast"/>
              <w:jc w:val="center"/>
              <w:rPr>
                <w:rFonts w:eastAsia="標楷體"/>
                <w:szCs w:val="28"/>
              </w:rPr>
            </w:pPr>
          </w:p>
        </w:tc>
      </w:tr>
      <w:tr w:rsidR="0052635B" w:rsidRPr="00EF0F95" w14:paraId="6DB3F6BB" w14:textId="77777777" w:rsidTr="00811AFE">
        <w:trPr>
          <w:cantSplit/>
          <w:trHeight w:val="584"/>
          <w:jc w:val="center"/>
        </w:trPr>
        <w:tc>
          <w:tcPr>
            <w:tcW w:w="923" w:type="pct"/>
            <w:tcMar>
              <w:top w:w="15" w:type="dxa"/>
              <w:left w:w="15" w:type="dxa"/>
              <w:bottom w:w="0" w:type="dxa"/>
              <w:right w:w="15" w:type="dxa"/>
            </w:tcMar>
            <w:vAlign w:val="center"/>
          </w:tcPr>
          <w:p w14:paraId="0666ABDE"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二氧化氮</w:t>
            </w:r>
            <w:r w:rsidRPr="00CC021D">
              <w:rPr>
                <w:rFonts w:eastAsia="標楷體"/>
                <w:szCs w:val="28"/>
              </w:rPr>
              <w:t>(NO</w:t>
            </w:r>
            <w:r w:rsidRPr="00CC021D">
              <w:rPr>
                <w:rFonts w:eastAsia="標楷體"/>
                <w:szCs w:val="28"/>
                <w:vertAlign w:val="subscript"/>
              </w:rPr>
              <w:t>2</w:t>
            </w:r>
            <w:r w:rsidRPr="00CC021D">
              <w:rPr>
                <w:rFonts w:eastAsia="標楷體"/>
                <w:szCs w:val="28"/>
              </w:rPr>
              <w:t>)</w:t>
            </w:r>
          </w:p>
        </w:tc>
        <w:tc>
          <w:tcPr>
            <w:tcW w:w="505" w:type="pct"/>
            <w:vAlign w:val="center"/>
          </w:tcPr>
          <w:p w14:paraId="2BDC0D29"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小時</w:t>
            </w:r>
          </w:p>
          <w:p w14:paraId="33F1A980"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平均值</w:t>
            </w:r>
          </w:p>
        </w:tc>
        <w:tc>
          <w:tcPr>
            <w:tcW w:w="616" w:type="pct"/>
            <w:vAlign w:val="center"/>
          </w:tcPr>
          <w:p w14:paraId="5900518A"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101</w:t>
            </w:r>
          </w:p>
        </w:tc>
        <w:tc>
          <w:tcPr>
            <w:tcW w:w="574" w:type="pct"/>
            <w:vAlign w:val="center"/>
          </w:tcPr>
          <w:p w14:paraId="7C450441"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361</w:t>
            </w:r>
          </w:p>
        </w:tc>
        <w:tc>
          <w:tcPr>
            <w:tcW w:w="559" w:type="pct"/>
            <w:tcMar>
              <w:top w:w="15" w:type="dxa"/>
              <w:left w:w="15" w:type="dxa"/>
              <w:bottom w:w="0" w:type="dxa"/>
              <w:right w:w="15" w:type="dxa"/>
            </w:tcMar>
            <w:vAlign w:val="center"/>
          </w:tcPr>
          <w:p w14:paraId="7EC12BBE"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650</w:t>
            </w:r>
          </w:p>
        </w:tc>
        <w:tc>
          <w:tcPr>
            <w:tcW w:w="559" w:type="pct"/>
            <w:tcMar>
              <w:top w:w="15" w:type="dxa"/>
              <w:left w:w="15" w:type="dxa"/>
              <w:bottom w:w="0" w:type="dxa"/>
              <w:right w:w="15" w:type="dxa"/>
            </w:tcMar>
            <w:vAlign w:val="center"/>
          </w:tcPr>
          <w:p w14:paraId="53B81B39"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1250</w:t>
            </w:r>
          </w:p>
        </w:tc>
        <w:tc>
          <w:tcPr>
            <w:tcW w:w="562" w:type="pct"/>
            <w:tcMar>
              <w:top w:w="15" w:type="dxa"/>
              <w:left w:w="15" w:type="dxa"/>
              <w:bottom w:w="0" w:type="dxa"/>
              <w:right w:w="15" w:type="dxa"/>
            </w:tcMar>
            <w:vAlign w:val="center"/>
          </w:tcPr>
          <w:p w14:paraId="58F935A5"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1650</w:t>
            </w:r>
          </w:p>
        </w:tc>
        <w:tc>
          <w:tcPr>
            <w:tcW w:w="702" w:type="pct"/>
            <w:vAlign w:val="center"/>
          </w:tcPr>
          <w:p w14:paraId="6B8BCFE8"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ppb(</w:t>
            </w:r>
            <w:r w:rsidRPr="00CC021D">
              <w:rPr>
                <w:rFonts w:eastAsia="標楷體"/>
                <w:szCs w:val="28"/>
              </w:rPr>
              <w:t>體積濃度十億分之一</w:t>
            </w:r>
            <w:r w:rsidRPr="00CC021D">
              <w:rPr>
                <w:rFonts w:eastAsia="標楷體"/>
                <w:szCs w:val="28"/>
              </w:rPr>
              <w:t>)</w:t>
            </w:r>
          </w:p>
        </w:tc>
      </w:tr>
      <w:tr w:rsidR="0052635B" w:rsidRPr="00EF0F95" w14:paraId="6063ABF3" w14:textId="77777777" w:rsidTr="00811AFE">
        <w:trPr>
          <w:cantSplit/>
          <w:trHeight w:val="224"/>
          <w:jc w:val="center"/>
        </w:trPr>
        <w:tc>
          <w:tcPr>
            <w:tcW w:w="923" w:type="pct"/>
            <w:vAlign w:val="center"/>
          </w:tcPr>
          <w:p w14:paraId="2C0D6317"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一氧化碳</w:t>
            </w:r>
            <w:r w:rsidRPr="00CC021D">
              <w:rPr>
                <w:rFonts w:eastAsia="標楷體"/>
                <w:szCs w:val="28"/>
              </w:rPr>
              <w:t>(CO)</w:t>
            </w:r>
          </w:p>
        </w:tc>
        <w:tc>
          <w:tcPr>
            <w:tcW w:w="505" w:type="pct"/>
            <w:vAlign w:val="center"/>
          </w:tcPr>
          <w:p w14:paraId="189F2646"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八小時平均值</w:t>
            </w:r>
          </w:p>
        </w:tc>
        <w:tc>
          <w:tcPr>
            <w:tcW w:w="616" w:type="pct"/>
            <w:vAlign w:val="center"/>
          </w:tcPr>
          <w:p w14:paraId="2C8C18C2"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9.5</w:t>
            </w:r>
          </w:p>
        </w:tc>
        <w:tc>
          <w:tcPr>
            <w:tcW w:w="574" w:type="pct"/>
            <w:vAlign w:val="center"/>
          </w:tcPr>
          <w:p w14:paraId="159E8F57"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12.5</w:t>
            </w:r>
          </w:p>
        </w:tc>
        <w:tc>
          <w:tcPr>
            <w:tcW w:w="559" w:type="pct"/>
            <w:tcMar>
              <w:top w:w="15" w:type="dxa"/>
              <w:left w:w="15" w:type="dxa"/>
              <w:bottom w:w="0" w:type="dxa"/>
              <w:right w:w="15" w:type="dxa"/>
            </w:tcMar>
            <w:vAlign w:val="center"/>
          </w:tcPr>
          <w:p w14:paraId="7EEDAD4E"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15.5</w:t>
            </w:r>
          </w:p>
        </w:tc>
        <w:tc>
          <w:tcPr>
            <w:tcW w:w="559" w:type="pct"/>
            <w:tcMar>
              <w:top w:w="15" w:type="dxa"/>
              <w:left w:w="15" w:type="dxa"/>
              <w:bottom w:w="0" w:type="dxa"/>
              <w:right w:w="15" w:type="dxa"/>
            </w:tcMar>
            <w:vAlign w:val="center"/>
          </w:tcPr>
          <w:p w14:paraId="7F1E8C15"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30.5</w:t>
            </w:r>
          </w:p>
        </w:tc>
        <w:tc>
          <w:tcPr>
            <w:tcW w:w="562" w:type="pct"/>
            <w:tcMar>
              <w:top w:w="15" w:type="dxa"/>
              <w:left w:w="15" w:type="dxa"/>
              <w:bottom w:w="0" w:type="dxa"/>
              <w:right w:w="15" w:type="dxa"/>
            </w:tcMar>
            <w:vAlign w:val="center"/>
          </w:tcPr>
          <w:p w14:paraId="51F1007B"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40.5</w:t>
            </w:r>
          </w:p>
        </w:tc>
        <w:tc>
          <w:tcPr>
            <w:tcW w:w="702" w:type="pct"/>
            <w:vAlign w:val="center"/>
          </w:tcPr>
          <w:p w14:paraId="25AC5C75"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ppm(</w:t>
            </w:r>
            <w:r w:rsidRPr="00CC021D">
              <w:rPr>
                <w:rFonts w:eastAsia="標楷體"/>
                <w:szCs w:val="28"/>
              </w:rPr>
              <w:t>體積濃度百萬分之一</w:t>
            </w:r>
            <w:r w:rsidRPr="00CC021D">
              <w:rPr>
                <w:rFonts w:eastAsia="標楷體"/>
                <w:szCs w:val="28"/>
              </w:rPr>
              <w:t>)</w:t>
            </w:r>
          </w:p>
        </w:tc>
      </w:tr>
      <w:tr w:rsidR="0052635B" w:rsidRPr="00EF0F95" w14:paraId="48226D7F" w14:textId="77777777" w:rsidTr="00811AFE">
        <w:trPr>
          <w:cantSplit/>
          <w:trHeight w:val="31"/>
          <w:jc w:val="center"/>
        </w:trPr>
        <w:tc>
          <w:tcPr>
            <w:tcW w:w="923" w:type="pct"/>
            <w:vAlign w:val="center"/>
          </w:tcPr>
          <w:p w14:paraId="6AC87300"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臭氧</w:t>
            </w:r>
          </w:p>
          <w:p w14:paraId="26F0AC28"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(O</w:t>
            </w:r>
            <w:r w:rsidRPr="00CC021D">
              <w:rPr>
                <w:rFonts w:eastAsia="標楷體"/>
                <w:szCs w:val="28"/>
                <w:vertAlign w:val="subscript"/>
              </w:rPr>
              <w:t>3</w:t>
            </w:r>
            <w:r w:rsidRPr="00CC021D">
              <w:rPr>
                <w:rFonts w:eastAsia="標楷體"/>
                <w:szCs w:val="28"/>
              </w:rPr>
              <w:t>)</w:t>
            </w:r>
          </w:p>
        </w:tc>
        <w:tc>
          <w:tcPr>
            <w:tcW w:w="505" w:type="pct"/>
            <w:vAlign w:val="center"/>
          </w:tcPr>
          <w:p w14:paraId="7A093665"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小時</w:t>
            </w:r>
          </w:p>
          <w:p w14:paraId="4E78C5EA"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平均值</w:t>
            </w:r>
          </w:p>
        </w:tc>
        <w:tc>
          <w:tcPr>
            <w:tcW w:w="616" w:type="pct"/>
            <w:vAlign w:val="center"/>
          </w:tcPr>
          <w:p w14:paraId="0A4D7A5A"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0.125</w:t>
            </w:r>
          </w:p>
        </w:tc>
        <w:tc>
          <w:tcPr>
            <w:tcW w:w="574" w:type="pct"/>
            <w:vAlign w:val="center"/>
          </w:tcPr>
          <w:p w14:paraId="595B8817"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0.165</w:t>
            </w:r>
          </w:p>
        </w:tc>
        <w:tc>
          <w:tcPr>
            <w:tcW w:w="559" w:type="pct"/>
            <w:tcMar>
              <w:top w:w="15" w:type="dxa"/>
              <w:left w:w="15" w:type="dxa"/>
              <w:bottom w:w="0" w:type="dxa"/>
              <w:right w:w="15" w:type="dxa"/>
            </w:tcMar>
            <w:vAlign w:val="center"/>
          </w:tcPr>
          <w:p w14:paraId="2780B971"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0.205</w:t>
            </w:r>
          </w:p>
        </w:tc>
        <w:tc>
          <w:tcPr>
            <w:tcW w:w="559" w:type="pct"/>
            <w:tcMar>
              <w:top w:w="15" w:type="dxa"/>
              <w:left w:w="15" w:type="dxa"/>
              <w:bottom w:w="0" w:type="dxa"/>
              <w:right w:w="15" w:type="dxa"/>
            </w:tcMar>
            <w:vAlign w:val="center"/>
          </w:tcPr>
          <w:p w14:paraId="1056EAC9"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0.405</w:t>
            </w:r>
          </w:p>
        </w:tc>
        <w:tc>
          <w:tcPr>
            <w:tcW w:w="562" w:type="pct"/>
            <w:tcMar>
              <w:top w:w="15" w:type="dxa"/>
              <w:left w:w="15" w:type="dxa"/>
              <w:bottom w:w="0" w:type="dxa"/>
              <w:right w:w="15" w:type="dxa"/>
            </w:tcMar>
            <w:vAlign w:val="center"/>
          </w:tcPr>
          <w:p w14:paraId="7179E67A"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0.505</w:t>
            </w:r>
          </w:p>
        </w:tc>
        <w:tc>
          <w:tcPr>
            <w:tcW w:w="702" w:type="pct"/>
            <w:vAlign w:val="center"/>
          </w:tcPr>
          <w:p w14:paraId="6C8BBEC5" w14:textId="77777777" w:rsidR="0052635B" w:rsidRPr="00CC021D" w:rsidRDefault="0052635B" w:rsidP="00F04622">
            <w:pPr>
              <w:snapToGrid w:val="0"/>
              <w:spacing w:line="0" w:lineRule="atLeast"/>
              <w:jc w:val="center"/>
              <w:rPr>
                <w:rFonts w:eastAsia="標楷體"/>
                <w:szCs w:val="28"/>
              </w:rPr>
            </w:pPr>
            <w:r w:rsidRPr="00CC021D">
              <w:rPr>
                <w:rFonts w:eastAsia="標楷體"/>
                <w:szCs w:val="28"/>
              </w:rPr>
              <w:t>ppm(</w:t>
            </w:r>
            <w:r w:rsidRPr="00CC021D">
              <w:rPr>
                <w:rFonts w:eastAsia="標楷體"/>
                <w:szCs w:val="28"/>
              </w:rPr>
              <w:t>體積濃度百萬分之一</w:t>
            </w:r>
            <w:r w:rsidRPr="00CC021D">
              <w:rPr>
                <w:rFonts w:eastAsia="標楷體"/>
                <w:szCs w:val="28"/>
              </w:rPr>
              <w:t>)</w:t>
            </w:r>
          </w:p>
        </w:tc>
      </w:tr>
    </w:tbl>
    <w:p w14:paraId="0D0F8E98" w14:textId="77777777" w:rsidR="00811AFE" w:rsidRPr="00EF346C" w:rsidRDefault="00811AFE" w:rsidP="00EF346C">
      <w:pPr>
        <w:pStyle w:val="CONT-11"/>
        <w:snapToGrid w:val="0"/>
        <w:spacing w:line="240" w:lineRule="auto"/>
        <w:ind w:firstLine="0"/>
        <w:rPr>
          <w:sz w:val="22"/>
          <w:szCs w:val="28"/>
        </w:rPr>
      </w:pPr>
      <w:r w:rsidRPr="00EF346C">
        <w:rPr>
          <w:rFonts w:hint="eastAsia"/>
          <w:sz w:val="22"/>
          <w:szCs w:val="28"/>
        </w:rPr>
        <w:t>備註：各級預警與嚴重惡化數值統計方式</w:t>
      </w:r>
    </w:p>
    <w:p w14:paraId="28DE13FE" w14:textId="77777777" w:rsidR="00811AFE" w:rsidRPr="00EF346C" w:rsidRDefault="00811AFE" w:rsidP="00EF346C">
      <w:pPr>
        <w:pStyle w:val="CONT-11"/>
        <w:snapToGrid w:val="0"/>
        <w:spacing w:line="240" w:lineRule="auto"/>
        <w:ind w:firstLine="0"/>
        <w:rPr>
          <w:sz w:val="22"/>
          <w:szCs w:val="28"/>
        </w:rPr>
      </w:pPr>
      <w:r w:rsidRPr="00EF346C">
        <w:rPr>
          <w:sz w:val="22"/>
          <w:szCs w:val="28"/>
        </w:rPr>
        <w:t>1.PM</w:t>
      </w:r>
      <w:r w:rsidRPr="00EF346C">
        <w:rPr>
          <w:sz w:val="22"/>
          <w:szCs w:val="28"/>
          <w:vertAlign w:val="subscript"/>
        </w:rPr>
        <w:t>10</w:t>
      </w:r>
      <w:r w:rsidRPr="00EF346C">
        <w:rPr>
          <w:rFonts w:hint="eastAsia"/>
          <w:sz w:val="22"/>
          <w:szCs w:val="28"/>
        </w:rPr>
        <w:t>、</w:t>
      </w:r>
      <w:r w:rsidRPr="00EF346C">
        <w:rPr>
          <w:sz w:val="22"/>
          <w:szCs w:val="28"/>
        </w:rPr>
        <w:t>PM</w:t>
      </w:r>
      <w:r w:rsidRPr="00EF346C">
        <w:rPr>
          <w:sz w:val="22"/>
          <w:szCs w:val="28"/>
          <w:vertAlign w:val="subscript"/>
        </w:rPr>
        <w:t>2.5</w:t>
      </w:r>
      <w:r w:rsidRPr="00EF346C">
        <w:rPr>
          <w:rFonts w:hint="eastAsia"/>
          <w:sz w:val="22"/>
          <w:szCs w:val="28"/>
        </w:rPr>
        <w:t>、</w:t>
      </w:r>
      <w:r w:rsidRPr="00EF346C">
        <w:rPr>
          <w:sz w:val="22"/>
          <w:szCs w:val="28"/>
        </w:rPr>
        <w:t>SO</w:t>
      </w:r>
      <w:r w:rsidRPr="00EF346C">
        <w:rPr>
          <w:sz w:val="22"/>
          <w:szCs w:val="28"/>
          <w:vertAlign w:val="subscript"/>
        </w:rPr>
        <w:t>2</w:t>
      </w:r>
      <w:r w:rsidRPr="00EF346C">
        <w:rPr>
          <w:rFonts w:hint="eastAsia"/>
          <w:sz w:val="22"/>
          <w:szCs w:val="28"/>
        </w:rPr>
        <w:t>二十四小時平均值為移動平均值。</w:t>
      </w:r>
    </w:p>
    <w:p w14:paraId="6AB1C8A5" w14:textId="77777777" w:rsidR="00811AFE" w:rsidRPr="00EF346C" w:rsidRDefault="00811AFE" w:rsidP="00EF346C">
      <w:pPr>
        <w:pStyle w:val="CONT-11"/>
        <w:snapToGrid w:val="0"/>
        <w:spacing w:line="240" w:lineRule="auto"/>
        <w:ind w:firstLine="0"/>
        <w:rPr>
          <w:sz w:val="22"/>
          <w:szCs w:val="28"/>
        </w:rPr>
      </w:pPr>
      <w:r w:rsidRPr="00EF346C">
        <w:rPr>
          <w:sz w:val="22"/>
          <w:szCs w:val="28"/>
        </w:rPr>
        <w:t xml:space="preserve">2.CO </w:t>
      </w:r>
      <w:r w:rsidRPr="00EF346C">
        <w:rPr>
          <w:rFonts w:hint="eastAsia"/>
          <w:sz w:val="22"/>
          <w:szCs w:val="28"/>
        </w:rPr>
        <w:t>八小時平均值為最近連續八小時移動平均值。</w:t>
      </w:r>
    </w:p>
    <w:p w14:paraId="690DBB4C" w14:textId="416B45D2" w:rsidR="00811AFE" w:rsidRDefault="00811AFE" w:rsidP="00EF346C">
      <w:pPr>
        <w:pStyle w:val="CONT-11"/>
        <w:snapToGrid w:val="0"/>
        <w:spacing w:line="240" w:lineRule="auto"/>
        <w:ind w:firstLine="0"/>
        <w:rPr>
          <w:szCs w:val="28"/>
          <w:highlight w:val="yellow"/>
        </w:rPr>
      </w:pPr>
      <w:r w:rsidRPr="00EF346C">
        <w:rPr>
          <w:sz w:val="22"/>
          <w:szCs w:val="28"/>
        </w:rPr>
        <w:t>3.PM</w:t>
      </w:r>
      <w:r w:rsidRPr="00EF346C">
        <w:rPr>
          <w:sz w:val="22"/>
          <w:szCs w:val="28"/>
          <w:vertAlign w:val="subscript"/>
        </w:rPr>
        <w:t>10</w:t>
      </w:r>
      <w:r w:rsidRPr="00EF346C">
        <w:rPr>
          <w:rFonts w:hint="eastAsia"/>
          <w:sz w:val="22"/>
          <w:szCs w:val="28"/>
        </w:rPr>
        <w:t>、</w:t>
      </w:r>
      <w:r w:rsidRPr="00EF346C">
        <w:rPr>
          <w:sz w:val="22"/>
          <w:szCs w:val="28"/>
        </w:rPr>
        <w:t>O</w:t>
      </w:r>
      <w:r w:rsidRPr="00EF346C">
        <w:rPr>
          <w:sz w:val="22"/>
          <w:szCs w:val="28"/>
          <w:vertAlign w:val="subscript"/>
        </w:rPr>
        <w:t>3</w:t>
      </w:r>
      <w:r w:rsidRPr="00EF346C">
        <w:rPr>
          <w:rFonts w:hint="eastAsia"/>
          <w:sz w:val="22"/>
          <w:szCs w:val="28"/>
        </w:rPr>
        <w:t>、</w:t>
      </w:r>
      <w:r w:rsidRPr="00EF346C">
        <w:rPr>
          <w:sz w:val="22"/>
          <w:szCs w:val="28"/>
        </w:rPr>
        <w:t>NO</w:t>
      </w:r>
      <w:r w:rsidRPr="00EF346C">
        <w:rPr>
          <w:sz w:val="22"/>
          <w:szCs w:val="28"/>
          <w:vertAlign w:val="subscript"/>
        </w:rPr>
        <w:t>2</w:t>
      </w:r>
      <w:r w:rsidRPr="00EF346C">
        <w:rPr>
          <w:rFonts w:hint="eastAsia"/>
          <w:sz w:val="22"/>
          <w:szCs w:val="28"/>
        </w:rPr>
        <w:t>、</w:t>
      </w:r>
      <w:r w:rsidRPr="00EF346C">
        <w:rPr>
          <w:sz w:val="22"/>
          <w:szCs w:val="28"/>
        </w:rPr>
        <w:t>SO</w:t>
      </w:r>
      <w:r w:rsidRPr="00EF346C">
        <w:rPr>
          <w:sz w:val="22"/>
          <w:szCs w:val="28"/>
          <w:vertAlign w:val="subscript"/>
        </w:rPr>
        <w:t>2</w:t>
      </w:r>
      <w:r w:rsidRPr="00EF346C">
        <w:rPr>
          <w:rFonts w:hint="eastAsia"/>
          <w:sz w:val="22"/>
          <w:szCs w:val="28"/>
        </w:rPr>
        <w:t>小時平均值為即時濃度值。</w:t>
      </w:r>
    </w:p>
    <w:p w14:paraId="2B136D3D" w14:textId="49D09D49" w:rsidR="00FE4239" w:rsidRDefault="00FE4239">
      <w:pPr>
        <w:widowControl/>
        <w:rPr>
          <w:rFonts w:eastAsia="標楷體"/>
          <w:kern w:val="0"/>
          <w:sz w:val="28"/>
          <w:szCs w:val="28"/>
        </w:rPr>
      </w:pPr>
      <w:r>
        <w:rPr>
          <w:szCs w:val="28"/>
        </w:rPr>
        <w:br w:type="page"/>
      </w:r>
    </w:p>
    <w:p w14:paraId="14037F98" w14:textId="3C7CD417" w:rsidR="002B34AC" w:rsidRPr="00EF0F95" w:rsidRDefault="008C0FDC" w:rsidP="00B676CE">
      <w:pPr>
        <w:pStyle w:val="CONT-11"/>
        <w:snapToGrid w:val="0"/>
        <w:spacing w:line="400" w:lineRule="exact"/>
        <w:ind w:firstLineChars="200" w:firstLine="560"/>
        <w:rPr>
          <w:szCs w:val="28"/>
        </w:rPr>
      </w:pPr>
      <w:r>
        <w:rPr>
          <w:rFonts w:hint="eastAsia"/>
          <w:szCs w:val="28"/>
        </w:rPr>
        <w:lastRenderedPageBreak/>
        <w:t>另</w:t>
      </w:r>
      <w:r w:rsidR="00B676CE" w:rsidRPr="00EF0F95">
        <w:rPr>
          <w:szCs w:val="28"/>
        </w:rPr>
        <w:t>依據緊急防制辦</w:t>
      </w:r>
      <w:r w:rsidR="00B676CE" w:rsidRPr="00A85FAB">
        <w:rPr>
          <w:color w:val="000000" w:themeColor="text1"/>
          <w:szCs w:val="28"/>
        </w:rPr>
        <w:t>法</w:t>
      </w:r>
      <w:r w:rsidR="00B676CE" w:rsidRPr="00A85FAB">
        <w:rPr>
          <w:rFonts w:hint="eastAsia"/>
          <w:color w:val="000000" w:themeColor="text1"/>
          <w:szCs w:val="28"/>
        </w:rPr>
        <w:t>第</w:t>
      </w:r>
      <w:r w:rsidR="00DD2CF0">
        <w:rPr>
          <w:rFonts w:hint="eastAsia"/>
          <w:color w:val="000000" w:themeColor="text1"/>
          <w:szCs w:val="28"/>
        </w:rPr>
        <w:t>5</w:t>
      </w:r>
      <w:r w:rsidR="0052635B" w:rsidRPr="00A85FAB">
        <w:rPr>
          <w:rFonts w:hint="eastAsia"/>
          <w:color w:val="000000" w:themeColor="text1"/>
          <w:szCs w:val="28"/>
        </w:rPr>
        <w:t>條</w:t>
      </w:r>
      <w:r w:rsidR="004A4BB1" w:rsidRPr="00EF0F95">
        <w:rPr>
          <w:szCs w:val="28"/>
        </w:rPr>
        <w:t>規定，</w:t>
      </w:r>
      <w:r w:rsidR="00475602" w:rsidRPr="00475602">
        <w:rPr>
          <w:rFonts w:hint="eastAsia"/>
          <w:szCs w:val="28"/>
        </w:rPr>
        <w:t>直轄市、縣（市）主管機關為辦理發布各類別等級空氣品質預警或嚴重惡化警告區域後之因應作為，應依附件二應</w:t>
      </w:r>
      <w:proofErr w:type="gramStart"/>
      <w:r w:rsidR="00475602" w:rsidRPr="00475602">
        <w:rPr>
          <w:rFonts w:hint="eastAsia"/>
          <w:szCs w:val="28"/>
        </w:rPr>
        <w:t>採</w:t>
      </w:r>
      <w:proofErr w:type="gramEnd"/>
      <w:r w:rsidR="00475602" w:rsidRPr="00475602">
        <w:rPr>
          <w:rFonts w:hint="eastAsia"/>
          <w:szCs w:val="28"/>
        </w:rPr>
        <w:t>行之應變防制措施、附件三得</w:t>
      </w:r>
      <w:proofErr w:type="gramStart"/>
      <w:r w:rsidR="00475602" w:rsidRPr="00475602">
        <w:rPr>
          <w:rFonts w:hint="eastAsia"/>
          <w:szCs w:val="28"/>
        </w:rPr>
        <w:t>採</w:t>
      </w:r>
      <w:proofErr w:type="gramEnd"/>
      <w:r w:rsidR="00475602" w:rsidRPr="00475602">
        <w:rPr>
          <w:rFonts w:hint="eastAsia"/>
          <w:szCs w:val="28"/>
        </w:rPr>
        <w:t>行之應變防制措施及附件四健康防護引導措施，並根據轄區內氣象、固定污染源及移動污染源特性，公告區域防制措施，並報中央主管機關備查</w:t>
      </w:r>
      <w:r>
        <w:rPr>
          <w:rFonts w:hint="eastAsia"/>
          <w:szCs w:val="28"/>
        </w:rPr>
        <w:t>。同法</w:t>
      </w:r>
      <w:r w:rsidR="00BB5B1C" w:rsidRPr="00A85FAB">
        <w:rPr>
          <w:rFonts w:hint="eastAsia"/>
          <w:color w:val="000000" w:themeColor="text1"/>
          <w:szCs w:val="28"/>
        </w:rPr>
        <w:t>第</w:t>
      </w:r>
      <w:r w:rsidR="00395E00">
        <w:rPr>
          <w:rFonts w:hint="eastAsia"/>
          <w:color w:val="000000" w:themeColor="text1"/>
          <w:szCs w:val="28"/>
        </w:rPr>
        <w:t>6</w:t>
      </w:r>
      <w:r w:rsidR="00BB5B1C" w:rsidRPr="00A85FAB">
        <w:rPr>
          <w:rFonts w:hint="eastAsia"/>
          <w:color w:val="000000" w:themeColor="text1"/>
          <w:szCs w:val="28"/>
        </w:rPr>
        <w:t>條</w:t>
      </w:r>
      <w:r>
        <w:rPr>
          <w:rFonts w:hint="eastAsia"/>
          <w:color w:val="000000" w:themeColor="text1"/>
          <w:szCs w:val="28"/>
        </w:rPr>
        <w:t>規定</w:t>
      </w:r>
      <w:r w:rsidR="00BB5B1C">
        <w:rPr>
          <w:szCs w:val="28"/>
        </w:rPr>
        <w:t>區域防制措施應載明事項</w:t>
      </w:r>
      <w:r w:rsidR="00BB5B1C">
        <w:rPr>
          <w:rFonts w:hint="eastAsia"/>
          <w:szCs w:val="28"/>
        </w:rPr>
        <w:t>如下：</w:t>
      </w:r>
    </w:p>
    <w:p w14:paraId="6542B692" w14:textId="321C875A" w:rsidR="00521FAE" w:rsidRPr="00EF0F95" w:rsidRDefault="00521FAE" w:rsidP="00521FAE">
      <w:pPr>
        <w:pStyle w:val="61"/>
        <w:numPr>
          <w:ilvl w:val="1"/>
          <w:numId w:val="3"/>
        </w:numPr>
        <w:tabs>
          <w:tab w:val="left" w:pos="1560"/>
        </w:tabs>
        <w:ind w:left="1276" w:hanging="567"/>
        <w:rPr>
          <w:spacing w:val="0"/>
          <w:sz w:val="28"/>
          <w:szCs w:val="28"/>
        </w:rPr>
      </w:pPr>
      <w:r w:rsidRPr="00EF0F95">
        <w:rPr>
          <w:spacing w:val="0"/>
          <w:sz w:val="28"/>
          <w:szCs w:val="28"/>
        </w:rPr>
        <w:t>空氣品質預警或嚴重惡化</w:t>
      </w:r>
      <w:r w:rsidR="00475602">
        <w:rPr>
          <w:rFonts w:hint="eastAsia"/>
          <w:spacing w:val="0"/>
          <w:sz w:val="28"/>
          <w:szCs w:val="28"/>
        </w:rPr>
        <w:t>警告</w:t>
      </w:r>
      <w:r w:rsidRPr="00EF0F95">
        <w:rPr>
          <w:spacing w:val="0"/>
          <w:sz w:val="28"/>
          <w:szCs w:val="28"/>
        </w:rPr>
        <w:t>涵蓋區域。</w:t>
      </w:r>
    </w:p>
    <w:p w14:paraId="4B62DC66" w14:textId="77777777" w:rsidR="00521FAE" w:rsidRPr="00EF0F95" w:rsidRDefault="00821669" w:rsidP="00821669">
      <w:pPr>
        <w:pStyle w:val="61"/>
        <w:numPr>
          <w:ilvl w:val="1"/>
          <w:numId w:val="3"/>
        </w:numPr>
        <w:tabs>
          <w:tab w:val="left" w:pos="1560"/>
        </w:tabs>
        <w:ind w:left="1560" w:hanging="851"/>
        <w:rPr>
          <w:spacing w:val="0"/>
          <w:sz w:val="28"/>
          <w:szCs w:val="28"/>
        </w:rPr>
      </w:pPr>
      <w:r w:rsidRPr="00EF0F95">
        <w:rPr>
          <w:spacing w:val="0"/>
          <w:sz w:val="28"/>
          <w:szCs w:val="28"/>
        </w:rPr>
        <w:t>空氣污染</w:t>
      </w:r>
      <w:r w:rsidR="00521FAE" w:rsidRPr="00EF0F95">
        <w:rPr>
          <w:spacing w:val="0"/>
          <w:sz w:val="28"/>
          <w:szCs w:val="28"/>
        </w:rPr>
        <w:t>防制指揮中心</w:t>
      </w:r>
      <w:r w:rsidR="0055545A" w:rsidRPr="00EF0F95">
        <w:rPr>
          <w:spacing w:val="0"/>
          <w:sz w:val="28"/>
          <w:szCs w:val="28"/>
        </w:rPr>
        <w:t>及</w:t>
      </w:r>
      <w:r w:rsidRPr="00EF0F95">
        <w:rPr>
          <w:spacing w:val="0"/>
          <w:sz w:val="28"/>
          <w:szCs w:val="28"/>
        </w:rPr>
        <w:t>空氣污染防制</w:t>
      </w:r>
      <w:r w:rsidR="00521FAE" w:rsidRPr="00EF0F95">
        <w:rPr>
          <w:spacing w:val="0"/>
          <w:sz w:val="28"/>
          <w:szCs w:val="28"/>
        </w:rPr>
        <w:t>應變小組之組成。</w:t>
      </w:r>
    </w:p>
    <w:p w14:paraId="2AAE1B55" w14:textId="77777777" w:rsidR="00521FAE" w:rsidRPr="00EF0F95" w:rsidRDefault="00521FAE" w:rsidP="00521FAE">
      <w:pPr>
        <w:pStyle w:val="61"/>
        <w:numPr>
          <w:ilvl w:val="1"/>
          <w:numId w:val="3"/>
        </w:numPr>
        <w:tabs>
          <w:tab w:val="left" w:pos="1560"/>
        </w:tabs>
        <w:ind w:left="1276" w:hanging="567"/>
        <w:rPr>
          <w:spacing w:val="0"/>
          <w:sz w:val="28"/>
          <w:szCs w:val="28"/>
        </w:rPr>
      </w:pPr>
      <w:r w:rsidRPr="00EF0F95">
        <w:rPr>
          <w:spacing w:val="0"/>
          <w:sz w:val="28"/>
          <w:szCs w:val="28"/>
        </w:rPr>
        <w:t>指定公私場所名稱及負責急難救助之醫療機構名稱。</w:t>
      </w:r>
    </w:p>
    <w:p w14:paraId="745B6364" w14:textId="3DF56454" w:rsidR="00AF4A6C" w:rsidRPr="00EF0F95" w:rsidRDefault="00521FAE" w:rsidP="00521FAE">
      <w:pPr>
        <w:pStyle w:val="61"/>
        <w:numPr>
          <w:ilvl w:val="1"/>
          <w:numId w:val="3"/>
        </w:numPr>
        <w:tabs>
          <w:tab w:val="left" w:pos="1560"/>
        </w:tabs>
        <w:ind w:left="1276" w:hanging="567"/>
        <w:rPr>
          <w:spacing w:val="0"/>
          <w:sz w:val="28"/>
          <w:szCs w:val="28"/>
        </w:rPr>
      </w:pPr>
      <w:r w:rsidRPr="00EF0F95">
        <w:rPr>
          <w:spacing w:val="0"/>
          <w:sz w:val="28"/>
          <w:szCs w:val="28"/>
        </w:rPr>
        <w:t>空氣品質嚴重惡化警告發布後，與其他政府機關、各新</w:t>
      </w:r>
    </w:p>
    <w:p w14:paraId="7100F986" w14:textId="77777777" w:rsidR="00521FAE" w:rsidRPr="00EF0F95" w:rsidRDefault="00521FAE" w:rsidP="00821669">
      <w:pPr>
        <w:pStyle w:val="61"/>
        <w:tabs>
          <w:tab w:val="left" w:pos="1560"/>
        </w:tabs>
        <w:ind w:left="1560" w:firstLine="0"/>
        <w:rPr>
          <w:spacing w:val="0"/>
          <w:sz w:val="28"/>
          <w:szCs w:val="28"/>
        </w:rPr>
      </w:pPr>
      <w:r w:rsidRPr="00EF0F95">
        <w:rPr>
          <w:spacing w:val="0"/>
          <w:sz w:val="28"/>
          <w:szCs w:val="28"/>
        </w:rPr>
        <w:t>聞傳播媒體、指定公私場所及負責急難救助之醫療機構之聯繫方式。</w:t>
      </w:r>
    </w:p>
    <w:p w14:paraId="4D716FCE" w14:textId="77777777" w:rsidR="00521FAE" w:rsidRPr="00EF0F95" w:rsidRDefault="00521FAE" w:rsidP="00521FAE">
      <w:pPr>
        <w:pStyle w:val="61"/>
        <w:numPr>
          <w:ilvl w:val="1"/>
          <w:numId w:val="3"/>
        </w:numPr>
        <w:tabs>
          <w:tab w:val="left" w:pos="1560"/>
        </w:tabs>
        <w:ind w:left="1276" w:hanging="567"/>
        <w:rPr>
          <w:spacing w:val="0"/>
          <w:sz w:val="28"/>
          <w:szCs w:val="28"/>
        </w:rPr>
      </w:pPr>
      <w:r w:rsidRPr="00EF0F95">
        <w:rPr>
          <w:spacing w:val="0"/>
          <w:sz w:val="28"/>
          <w:szCs w:val="28"/>
        </w:rPr>
        <w:t>空氣品質預警或嚴重惡化警告發布後之應變防制措施。</w:t>
      </w:r>
    </w:p>
    <w:p w14:paraId="13DB21DB" w14:textId="77777777" w:rsidR="00521FAE" w:rsidRPr="00EF0F95" w:rsidRDefault="00521FAE" w:rsidP="00521FAE">
      <w:pPr>
        <w:pStyle w:val="61"/>
        <w:numPr>
          <w:ilvl w:val="1"/>
          <w:numId w:val="3"/>
        </w:numPr>
        <w:tabs>
          <w:tab w:val="left" w:pos="1560"/>
        </w:tabs>
        <w:ind w:left="1276" w:hanging="567"/>
        <w:rPr>
          <w:spacing w:val="0"/>
          <w:sz w:val="28"/>
          <w:szCs w:val="28"/>
        </w:rPr>
      </w:pPr>
      <w:r w:rsidRPr="00EF0F95">
        <w:rPr>
          <w:spacing w:val="0"/>
          <w:sz w:val="28"/>
          <w:szCs w:val="28"/>
        </w:rPr>
        <w:t>執行應變防制措施之查核程序。</w:t>
      </w:r>
    </w:p>
    <w:p w14:paraId="487D3BF9" w14:textId="77777777" w:rsidR="00FE4239" w:rsidRPr="00FE4239" w:rsidRDefault="00821669" w:rsidP="0019580F">
      <w:pPr>
        <w:pStyle w:val="61"/>
        <w:numPr>
          <w:ilvl w:val="1"/>
          <w:numId w:val="3"/>
        </w:numPr>
        <w:tabs>
          <w:tab w:val="left" w:pos="1560"/>
        </w:tabs>
        <w:ind w:left="1276" w:hanging="567"/>
        <w:rPr>
          <w:b/>
          <w:spacing w:val="0"/>
          <w:sz w:val="28"/>
          <w:szCs w:val="28"/>
        </w:rPr>
      </w:pPr>
      <w:r w:rsidRPr="00EF0F95">
        <w:rPr>
          <w:spacing w:val="0"/>
          <w:sz w:val="28"/>
          <w:szCs w:val="28"/>
        </w:rPr>
        <w:t>健康防護引導措施及</w:t>
      </w:r>
      <w:r w:rsidR="00521FAE" w:rsidRPr="00EF0F95">
        <w:rPr>
          <w:spacing w:val="0"/>
          <w:sz w:val="28"/>
          <w:szCs w:val="28"/>
        </w:rPr>
        <w:t>民眾、機關、學校活動注意事項。</w:t>
      </w:r>
    </w:p>
    <w:p w14:paraId="5DD2D865" w14:textId="39830AF4" w:rsidR="00FE4239" w:rsidRDefault="00FE4239">
      <w:pPr>
        <w:widowControl/>
        <w:rPr>
          <w:rFonts w:eastAsia="標楷體"/>
          <w:b/>
          <w:kern w:val="0"/>
          <w:sz w:val="28"/>
          <w:szCs w:val="28"/>
        </w:rPr>
      </w:pPr>
      <w:r>
        <w:rPr>
          <w:b/>
          <w:sz w:val="28"/>
          <w:szCs w:val="28"/>
        </w:rPr>
        <w:br w:type="page"/>
      </w:r>
    </w:p>
    <w:p w14:paraId="3CECE058" w14:textId="7CC47C78" w:rsidR="0028650C" w:rsidRPr="0019580F" w:rsidRDefault="009324E2" w:rsidP="0019580F">
      <w:pPr>
        <w:pStyle w:val="a"/>
        <w:ind w:left="709" w:hanging="711"/>
        <w:jc w:val="center"/>
        <w:rPr>
          <w:sz w:val="32"/>
        </w:rPr>
      </w:pPr>
      <w:bookmarkStart w:id="1" w:name="_Toc116979146"/>
      <w:r w:rsidRPr="0019580F">
        <w:rPr>
          <w:sz w:val="32"/>
        </w:rPr>
        <w:lastRenderedPageBreak/>
        <w:t>空氣品質預警或嚴重惡化</w:t>
      </w:r>
      <w:r w:rsidR="00F56A5C" w:rsidRPr="0019580F">
        <w:rPr>
          <w:rFonts w:hint="eastAsia"/>
          <w:sz w:val="32"/>
        </w:rPr>
        <w:t>警告</w:t>
      </w:r>
      <w:r w:rsidRPr="0019580F">
        <w:rPr>
          <w:sz w:val="32"/>
        </w:rPr>
        <w:t>涵蓋區域</w:t>
      </w:r>
      <w:bookmarkEnd w:id="1"/>
    </w:p>
    <w:p w14:paraId="7FF9F82D" w14:textId="7B17562F" w:rsidR="00E6492D" w:rsidRDefault="00F56A5C" w:rsidP="00635C91">
      <w:pPr>
        <w:pStyle w:val="CONT-11"/>
        <w:snapToGrid w:val="0"/>
        <w:spacing w:line="400" w:lineRule="exact"/>
        <w:ind w:firstLineChars="200" w:firstLine="560"/>
        <w:rPr>
          <w:szCs w:val="28"/>
          <w:highlight w:val="yellow"/>
        </w:rPr>
      </w:pPr>
      <w:r>
        <w:rPr>
          <w:rFonts w:hint="eastAsia"/>
          <w:szCs w:val="28"/>
          <w:shd w:val="pct15" w:color="auto" w:fill="FFFFFF"/>
        </w:rPr>
        <w:t>說明</w:t>
      </w:r>
      <w:r w:rsidRPr="00F56A5C">
        <w:rPr>
          <w:rFonts w:hint="eastAsia"/>
          <w:szCs w:val="28"/>
          <w:shd w:val="pct15" w:color="auto" w:fill="FFFFFF"/>
        </w:rPr>
        <w:t>轄區所在空氣品質區，當中央主管機關發布各空氣品質區預報資料時，以所</w:t>
      </w:r>
      <w:r w:rsidR="00AD1180">
        <w:rPr>
          <w:rFonts w:hint="eastAsia"/>
          <w:szCs w:val="28"/>
          <w:shd w:val="pct15" w:color="auto" w:fill="FFFFFF"/>
        </w:rPr>
        <w:t>在</w:t>
      </w:r>
      <w:r w:rsidRPr="00F56A5C">
        <w:rPr>
          <w:rFonts w:hint="eastAsia"/>
          <w:szCs w:val="28"/>
          <w:shd w:val="pct15" w:color="auto" w:fill="FFFFFF"/>
        </w:rPr>
        <w:t>空氣品質區</w:t>
      </w:r>
      <w:r w:rsidR="001107D1">
        <w:rPr>
          <w:rFonts w:hint="eastAsia"/>
          <w:szCs w:val="28"/>
          <w:shd w:val="pct15" w:color="auto" w:fill="FFFFFF"/>
        </w:rPr>
        <w:t>預</w:t>
      </w:r>
      <w:r w:rsidR="00AD1180">
        <w:rPr>
          <w:rFonts w:hint="eastAsia"/>
          <w:szCs w:val="28"/>
          <w:shd w:val="pct15" w:color="auto" w:fill="FFFFFF"/>
        </w:rPr>
        <w:t>報結果</w:t>
      </w:r>
      <w:r w:rsidRPr="00F56A5C">
        <w:rPr>
          <w:rFonts w:hint="eastAsia"/>
          <w:szCs w:val="28"/>
          <w:shd w:val="pct15" w:color="auto" w:fill="FFFFFF"/>
        </w:rPr>
        <w:t>作為發布預警或</w:t>
      </w:r>
      <w:r w:rsidR="00AD1180">
        <w:rPr>
          <w:rFonts w:hint="eastAsia"/>
          <w:szCs w:val="28"/>
          <w:shd w:val="pct15" w:color="auto" w:fill="FFFFFF"/>
        </w:rPr>
        <w:t>嚴重</w:t>
      </w:r>
      <w:r w:rsidRPr="00F56A5C">
        <w:rPr>
          <w:rFonts w:hint="eastAsia"/>
          <w:szCs w:val="28"/>
          <w:shd w:val="pct15" w:color="auto" w:fill="FFFFFF"/>
        </w:rPr>
        <w:t>惡化警告之依據。</w:t>
      </w:r>
      <w:r w:rsidR="00976CD2">
        <w:rPr>
          <w:rFonts w:hint="eastAsia"/>
          <w:szCs w:val="28"/>
          <w:shd w:val="pct15" w:color="auto" w:fill="FFFFFF"/>
        </w:rPr>
        <w:t>另</w:t>
      </w:r>
      <w:r w:rsidR="00E6492D">
        <w:rPr>
          <w:rFonts w:hint="eastAsia"/>
          <w:szCs w:val="28"/>
          <w:shd w:val="pct15" w:color="auto" w:fill="FFFFFF"/>
        </w:rPr>
        <w:t>依照</w:t>
      </w:r>
      <w:r w:rsidR="00976CD2">
        <w:rPr>
          <w:rFonts w:hint="eastAsia"/>
          <w:szCs w:val="28"/>
          <w:shd w:val="pct15" w:color="auto" w:fill="FFFFFF"/>
        </w:rPr>
        <w:t>轄區內</w:t>
      </w:r>
      <w:r w:rsidR="00E6492D">
        <w:rPr>
          <w:rFonts w:hint="eastAsia"/>
          <w:szCs w:val="28"/>
          <w:shd w:val="pct15" w:color="auto" w:fill="FFFFFF"/>
        </w:rPr>
        <w:t>監測站</w:t>
      </w:r>
      <w:r w:rsidR="00976CD2">
        <w:rPr>
          <w:rFonts w:hint="eastAsia"/>
          <w:szCs w:val="28"/>
          <w:shd w:val="pct15" w:color="auto" w:fill="FFFFFF"/>
        </w:rPr>
        <w:t>地理位置、監測項目、鄰近</w:t>
      </w:r>
      <w:r w:rsidR="00E6492D">
        <w:rPr>
          <w:rFonts w:hint="eastAsia"/>
          <w:szCs w:val="28"/>
          <w:shd w:val="pct15" w:color="auto" w:fill="FFFFFF"/>
        </w:rPr>
        <w:t>污染</w:t>
      </w:r>
      <w:r w:rsidR="00976CD2">
        <w:rPr>
          <w:rFonts w:hint="eastAsia"/>
          <w:szCs w:val="28"/>
          <w:shd w:val="pct15" w:color="auto" w:fill="FFFFFF"/>
        </w:rPr>
        <w:t>源</w:t>
      </w:r>
      <w:r w:rsidR="00E6492D">
        <w:rPr>
          <w:rFonts w:hint="eastAsia"/>
          <w:szCs w:val="28"/>
          <w:shd w:val="pct15" w:color="auto" w:fill="FFFFFF"/>
        </w:rPr>
        <w:t>特性等</w:t>
      </w:r>
      <w:r w:rsidR="00976CD2">
        <w:rPr>
          <w:rFonts w:hint="eastAsia"/>
          <w:szCs w:val="28"/>
          <w:shd w:val="pct15" w:color="auto" w:fill="FFFFFF"/>
        </w:rPr>
        <w:t>考量</w:t>
      </w:r>
      <w:r w:rsidR="00A1661B">
        <w:rPr>
          <w:rFonts w:hint="eastAsia"/>
          <w:szCs w:val="28"/>
          <w:shd w:val="pct15" w:color="auto" w:fill="FFFFFF"/>
        </w:rPr>
        <w:t>，</w:t>
      </w:r>
      <w:r w:rsidR="00976CD2">
        <w:rPr>
          <w:rFonts w:hint="eastAsia"/>
          <w:szCs w:val="28"/>
          <w:shd w:val="pct15" w:color="auto" w:fill="FFFFFF"/>
        </w:rPr>
        <w:t>劃定依據</w:t>
      </w:r>
      <w:r w:rsidR="00976CD2" w:rsidRPr="00976CD2">
        <w:rPr>
          <w:rFonts w:hint="eastAsia"/>
          <w:szCs w:val="28"/>
          <w:shd w:val="pct15" w:color="auto" w:fill="FFFFFF"/>
        </w:rPr>
        <w:t>個別</w:t>
      </w:r>
      <w:proofErr w:type="gramStart"/>
      <w:r w:rsidR="00976CD2" w:rsidRPr="00976CD2">
        <w:rPr>
          <w:rFonts w:hint="eastAsia"/>
          <w:szCs w:val="28"/>
          <w:shd w:val="pct15" w:color="auto" w:fill="FFFFFF"/>
        </w:rPr>
        <w:t>監測站測值</w:t>
      </w:r>
      <w:proofErr w:type="gramEnd"/>
      <w:r w:rsidR="00976CD2" w:rsidRPr="00976CD2">
        <w:rPr>
          <w:rFonts w:hint="eastAsia"/>
          <w:szCs w:val="28"/>
          <w:shd w:val="pct15" w:color="auto" w:fill="FFFFFF"/>
        </w:rPr>
        <w:t>發布</w:t>
      </w:r>
      <w:r w:rsidR="00976CD2">
        <w:rPr>
          <w:rFonts w:hint="eastAsia"/>
          <w:szCs w:val="28"/>
          <w:shd w:val="pct15" w:color="auto" w:fill="FFFFFF"/>
        </w:rPr>
        <w:t>之</w:t>
      </w:r>
      <w:r w:rsidR="00976CD2" w:rsidRPr="00976CD2">
        <w:rPr>
          <w:rFonts w:hint="eastAsia"/>
          <w:szCs w:val="28"/>
          <w:shd w:val="pct15" w:color="auto" w:fill="FFFFFF"/>
        </w:rPr>
        <w:t>警告所代表之區域範圍</w:t>
      </w:r>
      <w:r w:rsidR="00E6492D" w:rsidRPr="00E6492D">
        <w:rPr>
          <w:rFonts w:hint="eastAsia"/>
          <w:szCs w:val="28"/>
          <w:shd w:val="pct15" w:color="auto" w:fill="FFFFFF"/>
        </w:rPr>
        <w:t>。</w:t>
      </w:r>
    </w:p>
    <w:p w14:paraId="25F47729" w14:textId="4616B71B" w:rsidR="004E6CFC" w:rsidRPr="00EF0F95" w:rsidRDefault="00434F86" w:rsidP="00634FD7">
      <w:pPr>
        <w:pStyle w:val="CONT-11"/>
        <w:snapToGrid w:val="0"/>
        <w:spacing w:line="400" w:lineRule="exact"/>
        <w:ind w:firstLineChars="200" w:firstLine="560"/>
        <w:rPr>
          <w:szCs w:val="28"/>
        </w:rPr>
      </w:pPr>
      <w:r>
        <w:rPr>
          <w:rFonts w:hint="eastAsia"/>
          <w:szCs w:val="28"/>
        </w:rPr>
        <w:t>本市依據緊急防制辦法第</w:t>
      </w:r>
      <w:r>
        <w:rPr>
          <w:rFonts w:hint="eastAsia"/>
          <w:szCs w:val="28"/>
        </w:rPr>
        <w:t>4</w:t>
      </w:r>
      <w:r>
        <w:rPr>
          <w:rFonts w:hint="eastAsia"/>
          <w:szCs w:val="28"/>
        </w:rPr>
        <w:t>條規定辦理空氣品質預警及嚴重惡化警告之發布作業，其警告涵蓋之區域說明如下：</w:t>
      </w:r>
      <w:r w:rsidRPr="00231A08">
        <w:rPr>
          <w:szCs w:val="28"/>
        </w:rPr>
        <w:t>本市</w:t>
      </w:r>
      <w:r>
        <w:rPr>
          <w:rFonts w:hint="eastAsia"/>
          <w:szCs w:val="28"/>
        </w:rPr>
        <w:t>位於</w:t>
      </w:r>
      <w:r w:rsidR="007C45C0">
        <w:rPr>
          <w:rFonts w:ascii="標楷體" w:hAnsi="標楷體" w:hint="eastAsia"/>
          <w:szCs w:val="28"/>
        </w:rPr>
        <w:t>○○</w:t>
      </w:r>
      <w:r w:rsidRPr="00231A08">
        <w:rPr>
          <w:rFonts w:hint="eastAsia"/>
          <w:szCs w:val="28"/>
        </w:rPr>
        <w:t>空</w:t>
      </w:r>
      <w:r w:rsidR="009C79FB">
        <w:rPr>
          <w:rFonts w:hint="eastAsia"/>
          <w:szCs w:val="28"/>
        </w:rPr>
        <w:t>氣</w:t>
      </w:r>
      <w:r w:rsidRPr="00231A08">
        <w:rPr>
          <w:rFonts w:hint="eastAsia"/>
          <w:szCs w:val="28"/>
        </w:rPr>
        <w:t>品</w:t>
      </w:r>
      <w:r w:rsidR="009C79FB">
        <w:rPr>
          <w:rFonts w:hint="eastAsia"/>
          <w:szCs w:val="28"/>
        </w:rPr>
        <w:t>質</w:t>
      </w:r>
      <w:r w:rsidRPr="00231A08">
        <w:rPr>
          <w:rFonts w:hint="eastAsia"/>
          <w:szCs w:val="28"/>
        </w:rPr>
        <w:t>區，</w:t>
      </w:r>
      <w:r w:rsidR="009C79FB">
        <w:rPr>
          <w:rFonts w:hint="eastAsia"/>
          <w:szCs w:val="28"/>
        </w:rPr>
        <w:t>因</w:t>
      </w:r>
      <w:r w:rsidRPr="00811AFE">
        <w:rPr>
          <w:rFonts w:hint="eastAsia"/>
          <w:szCs w:val="28"/>
        </w:rPr>
        <w:t>空氣品質預報資料顯示隔日</w:t>
      </w:r>
      <w:r w:rsidR="007C45C0">
        <w:rPr>
          <w:rFonts w:ascii="標楷體" w:hAnsi="標楷體" w:hint="eastAsia"/>
          <w:szCs w:val="28"/>
        </w:rPr>
        <w:t>○○</w:t>
      </w:r>
      <w:r w:rsidRPr="00811AFE">
        <w:rPr>
          <w:rFonts w:hint="eastAsia"/>
          <w:szCs w:val="28"/>
        </w:rPr>
        <w:t>空氣品質區空氣品質</w:t>
      </w:r>
      <w:proofErr w:type="gramStart"/>
      <w:r w:rsidRPr="00811AFE">
        <w:rPr>
          <w:rFonts w:hint="eastAsia"/>
          <w:szCs w:val="28"/>
        </w:rPr>
        <w:t>可能達</w:t>
      </w:r>
      <w:r>
        <w:rPr>
          <w:rFonts w:ascii="標楷體" w:hAnsi="標楷體" w:cs="標楷體" w:hint="eastAsia"/>
          <w:color w:val="000000"/>
          <w:lang w:val="x-none"/>
        </w:rPr>
        <w:t>表</w:t>
      </w:r>
      <w:proofErr w:type="gramEnd"/>
      <w:r>
        <w:rPr>
          <w:rFonts w:ascii="TimesNewRoman" w:eastAsia="Times New Roman" w:hAnsi="TimesNewRoman" w:cs="TimesNewRoman"/>
          <w:color w:val="000000"/>
          <w:lang w:val="x-none"/>
        </w:rPr>
        <w:t>1</w:t>
      </w:r>
      <w:r>
        <w:rPr>
          <w:rFonts w:ascii="標楷體" w:hAnsi="標楷體" w:cs="標楷體" w:hint="eastAsia"/>
          <w:color w:val="000000"/>
          <w:lang w:val="x-none"/>
        </w:rPr>
        <w:t>空氣品質之濃度條件時，</w:t>
      </w:r>
      <w:r w:rsidR="009C79FB">
        <w:rPr>
          <w:rFonts w:ascii="標楷體" w:hAnsi="標楷體" w:cs="標楷體" w:hint="eastAsia"/>
          <w:color w:val="000000"/>
          <w:lang w:val="x-none"/>
        </w:rPr>
        <w:t>發布之</w:t>
      </w:r>
      <w:r w:rsidR="009C79FB">
        <w:rPr>
          <w:rFonts w:hint="eastAsia"/>
          <w:szCs w:val="28"/>
        </w:rPr>
        <w:t>警告涵蓋區域為全市；當本市轄區內</w:t>
      </w:r>
      <w:r w:rsidR="009C79FB" w:rsidRPr="00231A08">
        <w:rPr>
          <w:szCs w:val="28"/>
        </w:rPr>
        <w:t>空氣品質監測站</w:t>
      </w:r>
      <w:r w:rsidR="009C79FB">
        <w:rPr>
          <w:rFonts w:hint="eastAsia"/>
          <w:szCs w:val="28"/>
        </w:rPr>
        <w:t>監測之空氣污染物濃度</w:t>
      </w:r>
      <w:proofErr w:type="gramStart"/>
      <w:r w:rsidR="009C79FB">
        <w:rPr>
          <w:rFonts w:hint="eastAsia"/>
          <w:szCs w:val="28"/>
        </w:rPr>
        <w:t>值達表</w:t>
      </w:r>
      <w:proofErr w:type="gramEnd"/>
      <w:r w:rsidR="009C79FB">
        <w:rPr>
          <w:rFonts w:ascii="TimesNewRoman" w:eastAsia="Times New Roman" w:hAnsi="TimesNewRoman" w:cs="TimesNewRoman"/>
          <w:color w:val="000000"/>
          <w:lang w:val="x-none"/>
        </w:rPr>
        <w:t>1</w:t>
      </w:r>
      <w:r w:rsidR="009C79FB">
        <w:rPr>
          <w:rFonts w:ascii="標楷體" w:hAnsi="標楷體" w:cs="標楷體" w:hint="eastAsia"/>
          <w:color w:val="000000"/>
          <w:lang w:val="x-none"/>
        </w:rPr>
        <w:t>空氣品質之濃度條件</w:t>
      </w:r>
      <w:r w:rsidR="009C79FB">
        <w:rPr>
          <w:rFonts w:hint="eastAsia"/>
          <w:szCs w:val="28"/>
        </w:rPr>
        <w:t>，</w:t>
      </w:r>
      <w:r w:rsidR="009C79FB" w:rsidRPr="0076191D">
        <w:rPr>
          <w:rFonts w:hint="eastAsia"/>
          <w:szCs w:val="28"/>
        </w:rPr>
        <w:t>且預測未來十二小時空氣品質無減緩惡化之趨勢</w:t>
      </w:r>
      <w:r w:rsidR="009C79FB">
        <w:rPr>
          <w:rFonts w:hint="eastAsia"/>
          <w:szCs w:val="28"/>
        </w:rPr>
        <w:t>時</w:t>
      </w:r>
      <w:r w:rsidR="009C79FB" w:rsidRPr="0076191D">
        <w:rPr>
          <w:rFonts w:hint="eastAsia"/>
          <w:szCs w:val="28"/>
        </w:rPr>
        <w:t>，</w:t>
      </w:r>
      <w:r w:rsidR="009C79FB">
        <w:rPr>
          <w:rFonts w:hint="eastAsia"/>
          <w:szCs w:val="28"/>
        </w:rPr>
        <w:t>依據該測站地理位置，該警告涵蓋區域如表</w:t>
      </w:r>
      <w:r w:rsidR="009C79FB">
        <w:rPr>
          <w:rFonts w:hint="eastAsia"/>
          <w:szCs w:val="28"/>
        </w:rPr>
        <w:t>2</w:t>
      </w:r>
      <w:r w:rsidR="009C79FB">
        <w:rPr>
          <w:rFonts w:hint="eastAsia"/>
          <w:szCs w:val="28"/>
        </w:rPr>
        <w:t>所示。</w:t>
      </w:r>
    </w:p>
    <w:p w14:paraId="2E8C2C79" w14:textId="6B2311D4" w:rsidR="00A41D81" w:rsidRPr="00173460" w:rsidRDefault="00F66AB6" w:rsidP="00B851AD">
      <w:pPr>
        <w:pStyle w:val="61"/>
        <w:spacing w:before="0"/>
        <w:ind w:leftChars="-1" w:left="1070" w:hangingChars="383" w:hanging="1072"/>
        <w:jc w:val="center"/>
        <w:rPr>
          <w:bCs/>
          <w:spacing w:val="0"/>
          <w:sz w:val="28"/>
          <w:szCs w:val="28"/>
        </w:rPr>
      </w:pPr>
      <w:r w:rsidRPr="00173460">
        <w:rPr>
          <w:rFonts w:hint="eastAsia"/>
          <w:bCs/>
          <w:spacing w:val="0"/>
          <w:sz w:val="28"/>
          <w:szCs w:val="28"/>
        </w:rPr>
        <w:t>表</w:t>
      </w:r>
      <w:r w:rsidRPr="00173460">
        <w:rPr>
          <w:bCs/>
          <w:spacing w:val="0"/>
          <w:sz w:val="28"/>
          <w:szCs w:val="28"/>
        </w:rPr>
        <w:t>2</w:t>
      </w:r>
      <w:r w:rsidRPr="00173460">
        <w:rPr>
          <w:rFonts w:hint="eastAsia"/>
          <w:bCs/>
          <w:spacing w:val="0"/>
          <w:sz w:val="28"/>
          <w:szCs w:val="28"/>
        </w:rPr>
        <w:t>、</w:t>
      </w:r>
      <w:r w:rsidR="00070979" w:rsidRPr="00173460">
        <w:rPr>
          <w:rFonts w:hint="eastAsia"/>
          <w:bCs/>
          <w:spacing w:val="0"/>
          <w:sz w:val="28"/>
          <w:szCs w:val="28"/>
        </w:rPr>
        <w:t>○○縣</w:t>
      </w:r>
      <w:r w:rsidR="00070979" w:rsidRPr="00173460">
        <w:rPr>
          <w:bCs/>
          <w:spacing w:val="0"/>
          <w:sz w:val="28"/>
          <w:szCs w:val="28"/>
        </w:rPr>
        <w:t>/</w:t>
      </w:r>
      <w:r w:rsidR="00070979" w:rsidRPr="00173460">
        <w:rPr>
          <w:rFonts w:hint="eastAsia"/>
          <w:bCs/>
          <w:spacing w:val="0"/>
          <w:sz w:val="28"/>
          <w:szCs w:val="28"/>
        </w:rPr>
        <w:t>市</w:t>
      </w:r>
      <w:r w:rsidR="00E71831" w:rsidRPr="00173460">
        <w:rPr>
          <w:rFonts w:hint="eastAsia"/>
          <w:bCs/>
          <w:sz w:val="28"/>
          <w:szCs w:val="28"/>
        </w:rPr>
        <w:t>空氣品質監測站涵蓋區域</w:t>
      </w:r>
    </w:p>
    <w:tbl>
      <w:tblPr>
        <w:tblW w:w="40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7"/>
        <w:gridCol w:w="5183"/>
      </w:tblGrid>
      <w:tr w:rsidR="00635C91" w:rsidRPr="00EF0F95" w14:paraId="2C552CDF" w14:textId="77777777" w:rsidTr="00F21528">
        <w:trPr>
          <w:jc w:val="center"/>
        </w:trPr>
        <w:tc>
          <w:tcPr>
            <w:tcW w:w="1149" w:type="pct"/>
            <w:shd w:val="clear" w:color="auto" w:fill="D9D9D9" w:themeFill="background1" w:themeFillShade="D9"/>
            <w:vAlign w:val="center"/>
          </w:tcPr>
          <w:p w14:paraId="692276D5" w14:textId="77777777" w:rsidR="00635C91" w:rsidRPr="00EF0F95" w:rsidRDefault="00635C91" w:rsidP="00D204CF">
            <w:pPr>
              <w:snapToGrid w:val="0"/>
              <w:spacing w:line="0" w:lineRule="atLeast"/>
              <w:jc w:val="center"/>
              <w:rPr>
                <w:rFonts w:eastAsia="標楷體"/>
                <w:b/>
                <w:sz w:val="28"/>
                <w:szCs w:val="28"/>
              </w:rPr>
            </w:pPr>
            <w:r w:rsidRPr="00EF0F95">
              <w:rPr>
                <w:rFonts w:eastAsia="標楷體"/>
                <w:b/>
                <w:sz w:val="28"/>
                <w:szCs w:val="28"/>
              </w:rPr>
              <w:t>測站名稱</w:t>
            </w:r>
          </w:p>
        </w:tc>
        <w:tc>
          <w:tcPr>
            <w:tcW w:w="3851" w:type="pct"/>
            <w:shd w:val="clear" w:color="auto" w:fill="D9D9D9" w:themeFill="background1" w:themeFillShade="D9"/>
            <w:vAlign w:val="center"/>
          </w:tcPr>
          <w:p w14:paraId="6A35C861" w14:textId="77777777" w:rsidR="00635C91" w:rsidRPr="00EF0F95" w:rsidRDefault="00635C91" w:rsidP="00D204CF">
            <w:pPr>
              <w:snapToGrid w:val="0"/>
              <w:spacing w:line="0" w:lineRule="atLeast"/>
              <w:jc w:val="center"/>
              <w:rPr>
                <w:rFonts w:eastAsia="標楷體"/>
                <w:b/>
                <w:sz w:val="28"/>
                <w:szCs w:val="28"/>
              </w:rPr>
            </w:pPr>
            <w:r w:rsidRPr="00EF0F95">
              <w:rPr>
                <w:rFonts w:eastAsia="標楷體"/>
                <w:b/>
                <w:sz w:val="28"/>
                <w:szCs w:val="28"/>
              </w:rPr>
              <w:t>涵蓋區域</w:t>
            </w:r>
          </w:p>
        </w:tc>
      </w:tr>
      <w:tr w:rsidR="00635C91" w:rsidRPr="00EF0F95" w14:paraId="0312D172" w14:textId="77777777" w:rsidTr="00EF05D1">
        <w:trPr>
          <w:jc w:val="center"/>
        </w:trPr>
        <w:tc>
          <w:tcPr>
            <w:tcW w:w="1149" w:type="pct"/>
            <w:shd w:val="clear" w:color="auto" w:fill="auto"/>
          </w:tcPr>
          <w:p w14:paraId="5BC09044" w14:textId="64AF1051" w:rsidR="00635C91" w:rsidRPr="00EF0F95" w:rsidRDefault="009C79FB" w:rsidP="00D94ADE">
            <w:pPr>
              <w:snapToGrid w:val="0"/>
              <w:spacing w:line="0" w:lineRule="atLeast"/>
              <w:jc w:val="center"/>
              <w:rPr>
                <w:rFonts w:eastAsia="標楷體"/>
                <w:sz w:val="28"/>
                <w:szCs w:val="28"/>
              </w:rPr>
            </w:pPr>
            <w:r>
              <w:rPr>
                <w:rFonts w:ascii="標楷體" w:eastAsia="標楷體" w:hAnsi="標楷體" w:hint="eastAsia"/>
                <w:sz w:val="28"/>
                <w:szCs w:val="28"/>
              </w:rPr>
              <w:t>○○</w:t>
            </w:r>
            <w:r w:rsidR="00635C91" w:rsidRPr="00EF0F95">
              <w:rPr>
                <w:rFonts w:eastAsia="標楷體"/>
                <w:sz w:val="28"/>
                <w:szCs w:val="28"/>
              </w:rPr>
              <w:t>站</w:t>
            </w:r>
          </w:p>
        </w:tc>
        <w:tc>
          <w:tcPr>
            <w:tcW w:w="3851" w:type="pct"/>
            <w:shd w:val="clear" w:color="auto" w:fill="auto"/>
          </w:tcPr>
          <w:p w14:paraId="056B5E71" w14:textId="668369C9" w:rsidR="00635C91" w:rsidRPr="00EF0F95" w:rsidRDefault="009C79FB" w:rsidP="006575E9">
            <w:pPr>
              <w:snapToGrid w:val="0"/>
              <w:spacing w:line="0" w:lineRule="atLeast"/>
              <w:jc w:val="center"/>
              <w:rPr>
                <w:rFonts w:eastAsia="標楷體"/>
                <w:sz w:val="28"/>
                <w:szCs w:val="28"/>
              </w:rPr>
            </w:pPr>
            <w:r>
              <w:rPr>
                <w:rFonts w:ascii="標楷體" w:eastAsia="標楷體" w:hAnsi="標楷體" w:hint="eastAsia"/>
                <w:sz w:val="28"/>
                <w:szCs w:val="28"/>
              </w:rPr>
              <w:t>○○</w:t>
            </w:r>
            <w:r w:rsidR="00635C91" w:rsidRPr="00EF0F95">
              <w:rPr>
                <w:rFonts w:eastAsia="標楷體"/>
                <w:sz w:val="28"/>
                <w:szCs w:val="28"/>
              </w:rPr>
              <w:t>區、</w:t>
            </w:r>
            <w:r>
              <w:rPr>
                <w:rFonts w:ascii="標楷體" w:eastAsia="標楷體" w:hAnsi="標楷體" w:hint="eastAsia"/>
                <w:sz w:val="28"/>
                <w:szCs w:val="28"/>
              </w:rPr>
              <w:t>○○</w:t>
            </w:r>
            <w:r w:rsidR="00635C91" w:rsidRPr="00EF0F95">
              <w:rPr>
                <w:rFonts w:eastAsia="標楷體"/>
                <w:sz w:val="28"/>
                <w:szCs w:val="28"/>
              </w:rPr>
              <w:t>區</w:t>
            </w:r>
          </w:p>
        </w:tc>
      </w:tr>
      <w:tr w:rsidR="00635C91" w:rsidRPr="00EF0F95" w14:paraId="45EE8F25" w14:textId="77777777" w:rsidTr="00EF05D1">
        <w:trPr>
          <w:jc w:val="center"/>
        </w:trPr>
        <w:tc>
          <w:tcPr>
            <w:tcW w:w="1149" w:type="pct"/>
            <w:shd w:val="clear" w:color="auto" w:fill="auto"/>
          </w:tcPr>
          <w:p w14:paraId="2013E2DD" w14:textId="5A7E2C65" w:rsidR="00635C91" w:rsidRPr="00EF0F95" w:rsidRDefault="009C79FB" w:rsidP="009C79FB">
            <w:pPr>
              <w:snapToGrid w:val="0"/>
              <w:spacing w:line="0" w:lineRule="atLeast"/>
              <w:jc w:val="center"/>
              <w:rPr>
                <w:rFonts w:eastAsia="標楷體"/>
                <w:sz w:val="28"/>
                <w:szCs w:val="28"/>
              </w:rPr>
            </w:pPr>
            <w:r>
              <w:rPr>
                <w:rFonts w:ascii="標楷體" w:eastAsia="標楷體" w:hAnsi="標楷體" w:hint="eastAsia"/>
                <w:sz w:val="28"/>
                <w:szCs w:val="28"/>
              </w:rPr>
              <w:t>○○</w:t>
            </w:r>
            <w:r w:rsidR="00635C91" w:rsidRPr="00EF0F95">
              <w:rPr>
                <w:rFonts w:eastAsia="標楷體"/>
                <w:sz w:val="28"/>
                <w:szCs w:val="28"/>
              </w:rPr>
              <w:t>站</w:t>
            </w:r>
          </w:p>
        </w:tc>
        <w:tc>
          <w:tcPr>
            <w:tcW w:w="3851" w:type="pct"/>
            <w:shd w:val="clear" w:color="auto" w:fill="auto"/>
          </w:tcPr>
          <w:p w14:paraId="35F2FD5C" w14:textId="0E20783D" w:rsidR="00635C91" w:rsidRPr="00EF0F95" w:rsidRDefault="009C79FB" w:rsidP="0015665C">
            <w:pPr>
              <w:snapToGrid w:val="0"/>
              <w:spacing w:line="0" w:lineRule="atLeast"/>
              <w:jc w:val="center"/>
              <w:rPr>
                <w:rFonts w:eastAsia="標楷體"/>
                <w:sz w:val="28"/>
                <w:szCs w:val="28"/>
              </w:rPr>
            </w:pPr>
            <w:r>
              <w:rPr>
                <w:rFonts w:ascii="標楷體" w:eastAsia="標楷體" w:hAnsi="標楷體" w:hint="eastAsia"/>
                <w:sz w:val="28"/>
                <w:szCs w:val="28"/>
              </w:rPr>
              <w:t>○○</w:t>
            </w:r>
            <w:r w:rsidR="00635C91" w:rsidRPr="00EF0F95">
              <w:rPr>
                <w:rFonts w:eastAsia="標楷體"/>
                <w:sz w:val="28"/>
                <w:szCs w:val="28"/>
              </w:rPr>
              <w:t>區、</w:t>
            </w:r>
            <w:r>
              <w:rPr>
                <w:rFonts w:ascii="標楷體" w:eastAsia="標楷體" w:hAnsi="標楷體" w:hint="eastAsia"/>
                <w:sz w:val="28"/>
                <w:szCs w:val="28"/>
              </w:rPr>
              <w:t>○○</w:t>
            </w:r>
            <w:r w:rsidR="00635C91" w:rsidRPr="00EF0F95">
              <w:rPr>
                <w:rFonts w:eastAsia="標楷體"/>
                <w:sz w:val="28"/>
                <w:szCs w:val="28"/>
              </w:rPr>
              <w:t>區</w:t>
            </w:r>
          </w:p>
        </w:tc>
      </w:tr>
      <w:tr w:rsidR="00635C91" w:rsidRPr="00EF0F95" w14:paraId="61F0E1DF" w14:textId="77777777" w:rsidTr="00EF05D1">
        <w:trPr>
          <w:jc w:val="center"/>
        </w:trPr>
        <w:tc>
          <w:tcPr>
            <w:tcW w:w="1149" w:type="pct"/>
            <w:shd w:val="clear" w:color="auto" w:fill="auto"/>
          </w:tcPr>
          <w:p w14:paraId="6640A155" w14:textId="4711DD87" w:rsidR="00635C91" w:rsidRPr="00EF0F95" w:rsidRDefault="009C79FB" w:rsidP="009C79FB">
            <w:pPr>
              <w:snapToGrid w:val="0"/>
              <w:spacing w:line="0" w:lineRule="atLeast"/>
              <w:jc w:val="center"/>
              <w:rPr>
                <w:rFonts w:eastAsia="標楷體"/>
                <w:sz w:val="28"/>
                <w:szCs w:val="28"/>
              </w:rPr>
            </w:pPr>
            <w:r>
              <w:rPr>
                <w:rFonts w:ascii="標楷體" w:eastAsia="標楷體" w:hAnsi="標楷體" w:hint="eastAsia"/>
                <w:sz w:val="28"/>
                <w:szCs w:val="28"/>
              </w:rPr>
              <w:t>○○</w:t>
            </w:r>
            <w:r w:rsidR="00635C91" w:rsidRPr="00EF0F95">
              <w:rPr>
                <w:rFonts w:eastAsia="標楷體"/>
                <w:sz w:val="28"/>
                <w:szCs w:val="28"/>
              </w:rPr>
              <w:t>站</w:t>
            </w:r>
          </w:p>
        </w:tc>
        <w:tc>
          <w:tcPr>
            <w:tcW w:w="3851" w:type="pct"/>
            <w:shd w:val="clear" w:color="auto" w:fill="auto"/>
          </w:tcPr>
          <w:p w14:paraId="587A2BD8" w14:textId="77777777" w:rsidR="00635C91" w:rsidRPr="00EF0F95" w:rsidRDefault="00635C91" w:rsidP="00D94ADE">
            <w:pPr>
              <w:snapToGrid w:val="0"/>
              <w:spacing w:line="0" w:lineRule="atLeast"/>
              <w:jc w:val="center"/>
              <w:rPr>
                <w:rFonts w:eastAsia="標楷體"/>
                <w:sz w:val="28"/>
                <w:szCs w:val="28"/>
              </w:rPr>
            </w:pPr>
          </w:p>
        </w:tc>
      </w:tr>
      <w:tr w:rsidR="00635C91" w:rsidRPr="00EF0F95" w14:paraId="1C913E0B" w14:textId="77777777" w:rsidTr="00EF05D1">
        <w:trPr>
          <w:jc w:val="center"/>
        </w:trPr>
        <w:tc>
          <w:tcPr>
            <w:tcW w:w="1149" w:type="pct"/>
            <w:shd w:val="clear" w:color="auto" w:fill="auto"/>
          </w:tcPr>
          <w:p w14:paraId="769C3F7B" w14:textId="3D608F89" w:rsidR="00635C91" w:rsidRPr="00EF0F95" w:rsidRDefault="009C79FB" w:rsidP="009C79FB">
            <w:pPr>
              <w:snapToGrid w:val="0"/>
              <w:spacing w:line="0" w:lineRule="atLeast"/>
              <w:jc w:val="center"/>
              <w:rPr>
                <w:rFonts w:eastAsia="標楷體"/>
                <w:sz w:val="28"/>
                <w:szCs w:val="28"/>
              </w:rPr>
            </w:pPr>
            <w:r>
              <w:rPr>
                <w:rFonts w:ascii="標楷體" w:eastAsia="標楷體" w:hAnsi="標楷體" w:hint="eastAsia"/>
                <w:sz w:val="28"/>
                <w:szCs w:val="28"/>
              </w:rPr>
              <w:t>○○</w:t>
            </w:r>
            <w:r w:rsidR="00635C91" w:rsidRPr="00EF0F95">
              <w:rPr>
                <w:rFonts w:eastAsia="標楷體"/>
                <w:sz w:val="28"/>
                <w:szCs w:val="28"/>
              </w:rPr>
              <w:t>站</w:t>
            </w:r>
          </w:p>
        </w:tc>
        <w:tc>
          <w:tcPr>
            <w:tcW w:w="3851" w:type="pct"/>
            <w:shd w:val="clear" w:color="auto" w:fill="auto"/>
          </w:tcPr>
          <w:p w14:paraId="633C54E2" w14:textId="77777777" w:rsidR="00635C91" w:rsidRPr="00EF0F95" w:rsidRDefault="00635C91" w:rsidP="00D94ADE">
            <w:pPr>
              <w:snapToGrid w:val="0"/>
              <w:spacing w:line="0" w:lineRule="atLeast"/>
              <w:jc w:val="center"/>
              <w:rPr>
                <w:rFonts w:eastAsia="標楷體"/>
                <w:sz w:val="28"/>
                <w:szCs w:val="28"/>
              </w:rPr>
            </w:pPr>
          </w:p>
        </w:tc>
      </w:tr>
    </w:tbl>
    <w:p w14:paraId="6A020435" w14:textId="77777777" w:rsidR="009755E7" w:rsidRPr="00EF0F95" w:rsidRDefault="009755E7" w:rsidP="009755E7">
      <w:pPr>
        <w:pStyle w:val="CONT-11"/>
        <w:snapToGrid w:val="0"/>
        <w:spacing w:line="400" w:lineRule="exact"/>
        <w:ind w:firstLine="0"/>
        <w:rPr>
          <w:b/>
          <w:szCs w:val="28"/>
        </w:rPr>
      </w:pPr>
    </w:p>
    <w:p w14:paraId="6A685D96" w14:textId="5F94E25A" w:rsidR="009324E2" w:rsidRPr="00295B14" w:rsidRDefault="00821669" w:rsidP="00295B14">
      <w:pPr>
        <w:pStyle w:val="a"/>
        <w:ind w:left="567" w:hanging="711"/>
        <w:jc w:val="center"/>
        <w:rPr>
          <w:sz w:val="32"/>
          <w:szCs w:val="32"/>
        </w:rPr>
      </w:pPr>
      <w:bookmarkStart w:id="2" w:name="_Toc116979147"/>
      <w:r w:rsidRPr="00295B14">
        <w:rPr>
          <w:sz w:val="32"/>
          <w:szCs w:val="32"/>
        </w:rPr>
        <w:t>空氣污染</w:t>
      </w:r>
      <w:r w:rsidR="009324E2" w:rsidRPr="00295B14">
        <w:rPr>
          <w:sz w:val="32"/>
          <w:szCs w:val="32"/>
        </w:rPr>
        <w:t>防制指揮中心</w:t>
      </w:r>
      <w:r w:rsidR="0055545A" w:rsidRPr="00295B14">
        <w:rPr>
          <w:sz w:val="32"/>
          <w:szCs w:val="32"/>
        </w:rPr>
        <w:t>及</w:t>
      </w:r>
      <w:r w:rsidR="000F322C" w:rsidRPr="00295B14">
        <w:rPr>
          <w:sz w:val="32"/>
          <w:szCs w:val="32"/>
        </w:rPr>
        <w:t>空氣污染防</w:t>
      </w:r>
      <w:r w:rsidR="000F322C" w:rsidRPr="00295B14">
        <w:rPr>
          <w:rFonts w:hint="eastAsia"/>
          <w:sz w:val="32"/>
          <w:szCs w:val="32"/>
        </w:rPr>
        <w:t>制</w:t>
      </w:r>
      <w:r w:rsidR="0055545A" w:rsidRPr="00295B14">
        <w:rPr>
          <w:sz w:val="32"/>
          <w:szCs w:val="32"/>
        </w:rPr>
        <w:t>應變小組</w:t>
      </w:r>
      <w:r w:rsidR="009324E2" w:rsidRPr="00295B14">
        <w:rPr>
          <w:sz w:val="32"/>
          <w:szCs w:val="32"/>
        </w:rPr>
        <w:t>之組成</w:t>
      </w:r>
      <w:bookmarkEnd w:id="2"/>
    </w:p>
    <w:p w14:paraId="2FCDEACD" w14:textId="53182417" w:rsidR="00E6492D" w:rsidRDefault="00E6492D" w:rsidP="00641C21">
      <w:pPr>
        <w:pStyle w:val="CONT-11"/>
        <w:snapToGrid w:val="0"/>
        <w:spacing w:line="400" w:lineRule="exact"/>
        <w:ind w:firstLineChars="200" w:firstLine="560"/>
        <w:rPr>
          <w:szCs w:val="28"/>
          <w:shd w:val="pct15" w:color="auto" w:fill="FFFFFF"/>
        </w:rPr>
      </w:pPr>
      <w:r>
        <w:rPr>
          <w:rFonts w:hint="eastAsia"/>
          <w:szCs w:val="28"/>
          <w:shd w:val="pct15" w:color="auto" w:fill="FFFFFF"/>
        </w:rPr>
        <w:t>說</w:t>
      </w:r>
      <w:r w:rsidR="009945C0">
        <w:rPr>
          <w:rFonts w:hint="eastAsia"/>
          <w:szCs w:val="28"/>
          <w:shd w:val="pct15" w:color="auto" w:fill="FFFFFF"/>
        </w:rPr>
        <w:t>明</w:t>
      </w:r>
      <w:r>
        <w:rPr>
          <w:rFonts w:hint="eastAsia"/>
          <w:szCs w:val="28"/>
          <w:shd w:val="pct15" w:color="auto" w:fill="FFFFFF"/>
        </w:rPr>
        <w:t>防制指揮中心及應變小組的開設時機、組織架構</w:t>
      </w:r>
      <w:proofErr w:type="gramStart"/>
      <w:r w:rsidR="008B2FE2">
        <w:rPr>
          <w:rFonts w:hint="eastAsia"/>
          <w:szCs w:val="28"/>
          <w:shd w:val="pct15" w:color="auto" w:fill="FFFFFF"/>
        </w:rPr>
        <w:t>（</w:t>
      </w:r>
      <w:proofErr w:type="gramEnd"/>
      <w:r w:rsidR="00A85FAB">
        <w:rPr>
          <w:rFonts w:hint="eastAsia"/>
          <w:szCs w:val="28"/>
          <w:shd w:val="pct15" w:color="auto" w:fill="FFFFFF"/>
        </w:rPr>
        <w:t>指揮中心指揮官須為縣市首長，或其授權代理人；應變小組召集人須為縣市首長，或其授權代理人</w:t>
      </w:r>
      <w:proofErr w:type="gramStart"/>
      <w:r w:rsidR="008B2FE2">
        <w:rPr>
          <w:rFonts w:hint="eastAsia"/>
          <w:szCs w:val="28"/>
          <w:shd w:val="pct15" w:color="auto" w:fill="FFFFFF"/>
        </w:rPr>
        <w:t>）</w:t>
      </w:r>
      <w:proofErr w:type="gramEnd"/>
      <w:r>
        <w:rPr>
          <w:rFonts w:hint="eastAsia"/>
          <w:szCs w:val="28"/>
          <w:shd w:val="pct15" w:color="auto" w:fill="FFFFFF"/>
        </w:rPr>
        <w:t>、應變流程以及任務分工</w:t>
      </w:r>
      <w:r w:rsidR="008B2FE2">
        <w:rPr>
          <w:rFonts w:hint="eastAsia"/>
          <w:szCs w:val="28"/>
          <w:shd w:val="pct15" w:color="auto" w:fill="FFFFFF"/>
        </w:rPr>
        <w:t>（</w:t>
      </w:r>
      <w:r w:rsidR="00CB387D">
        <w:rPr>
          <w:rFonts w:hint="eastAsia"/>
          <w:szCs w:val="28"/>
          <w:shd w:val="pct15" w:color="auto" w:fill="FFFFFF"/>
        </w:rPr>
        <w:t>應區分</w:t>
      </w:r>
      <w:r w:rsidR="00CB387D" w:rsidRPr="00CB387D">
        <w:rPr>
          <w:rFonts w:hint="eastAsia"/>
          <w:szCs w:val="28"/>
          <w:shd w:val="pct15" w:color="auto" w:fill="FFFFFF"/>
        </w:rPr>
        <w:t>平時任務與應變任務</w:t>
      </w:r>
      <w:r w:rsidR="008B2FE2">
        <w:rPr>
          <w:rFonts w:hint="eastAsia"/>
          <w:szCs w:val="28"/>
          <w:shd w:val="pct15" w:color="auto" w:fill="FFFFFF"/>
        </w:rPr>
        <w:t>）</w:t>
      </w:r>
      <w:r w:rsidR="00CB387D">
        <w:rPr>
          <w:rFonts w:hint="eastAsia"/>
          <w:szCs w:val="28"/>
          <w:shd w:val="pct15" w:color="auto" w:fill="FFFFFF"/>
        </w:rPr>
        <w:t>。</w:t>
      </w:r>
      <w:r w:rsidR="002E7492" w:rsidRPr="002E7492">
        <w:rPr>
          <w:rFonts w:hint="eastAsia"/>
          <w:szCs w:val="28"/>
          <w:shd w:val="pct15" w:color="auto" w:fill="FFFFFF"/>
        </w:rPr>
        <w:t>在符合緊急防制辦法第</w:t>
      </w:r>
      <w:r w:rsidR="002E7492" w:rsidRPr="002E7492">
        <w:rPr>
          <w:rFonts w:hint="eastAsia"/>
          <w:szCs w:val="28"/>
          <w:shd w:val="pct15" w:color="auto" w:fill="FFFFFF"/>
        </w:rPr>
        <w:t>7</w:t>
      </w:r>
      <w:r w:rsidR="002E7492" w:rsidRPr="002E7492">
        <w:rPr>
          <w:rFonts w:hint="eastAsia"/>
          <w:szCs w:val="28"/>
          <w:shd w:val="pct15" w:color="auto" w:fill="FFFFFF"/>
        </w:rPr>
        <w:t>條規範下，得適度調整成立時機、組織編組、任務分工及運作流程</w:t>
      </w:r>
      <w:r w:rsidRPr="00E6492D">
        <w:rPr>
          <w:rFonts w:hint="eastAsia"/>
          <w:szCs w:val="28"/>
          <w:shd w:val="pct15" w:color="auto" w:fill="FFFFFF"/>
        </w:rPr>
        <w:t>。</w:t>
      </w:r>
    </w:p>
    <w:p w14:paraId="31F85DC3" w14:textId="688950A4" w:rsidR="00B92D81" w:rsidRPr="00B86584" w:rsidRDefault="00B92D81" w:rsidP="00B92D81">
      <w:pPr>
        <w:pStyle w:val="CONT-11"/>
        <w:snapToGrid w:val="0"/>
        <w:spacing w:line="400" w:lineRule="exact"/>
        <w:ind w:firstLineChars="200" w:firstLine="560"/>
        <w:rPr>
          <w:szCs w:val="28"/>
        </w:rPr>
      </w:pPr>
      <w:r>
        <w:rPr>
          <w:rFonts w:hint="eastAsia"/>
          <w:szCs w:val="28"/>
        </w:rPr>
        <w:t>本市</w:t>
      </w:r>
      <w:r w:rsidRPr="00231A08">
        <w:rPr>
          <w:szCs w:val="28"/>
        </w:rPr>
        <w:t>應</w:t>
      </w:r>
      <w:r w:rsidRPr="00B86584">
        <w:rPr>
          <w:szCs w:val="28"/>
        </w:rPr>
        <w:t>變運作流程可分為「</w:t>
      </w:r>
      <w:r w:rsidR="003F4F9E" w:rsidRPr="00B86584">
        <w:rPr>
          <w:rFonts w:hint="eastAsia"/>
          <w:szCs w:val="28"/>
        </w:rPr>
        <w:t>預報監測</w:t>
      </w:r>
      <w:r w:rsidRPr="00B86584">
        <w:rPr>
          <w:szCs w:val="28"/>
        </w:rPr>
        <w:t>」、「</w:t>
      </w:r>
      <w:r w:rsidR="00BC0887" w:rsidRPr="00B86584">
        <w:rPr>
          <w:rFonts w:hint="eastAsia"/>
          <w:szCs w:val="28"/>
        </w:rPr>
        <w:t>發布</w:t>
      </w:r>
      <w:r w:rsidR="003F4F9E" w:rsidRPr="00B86584">
        <w:rPr>
          <w:rFonts w:hint="eastAsia"/>
          <w:szCs w:val="28"/>
        </w:rPr>
        <w:t>警告</w:t>
      </w:r>
      <w:r w:rsidRPr="00B86584">
        <w:rPr>
          <w:szCs w:val="28"/>
        </w:rPr>
        <w:t>」、「</w:t>
      </w:r>
      <w:r w:rsidR="00BC0887" w:rsidRPr="00B86584">
        <w:rPr>
          <w:rFonts w:hint="eastAsia"/>
          <w:szCs w:val="28"/>
        </w:rPr>
        <w:t>應變</w:t>
      </w:r>
      <w:r w:rsidR="003F4F9E" w:rsidRPr="00B86584">
        <w:rPr>
          <w:rFonts w:hint="eastAsia"/>
          <w:szCs w:val="28"/>
        </w:rPr>
        <w:t>行動</w:t>
      </w:r>
      <w:r w:rsidR="003F4F9E" w:rsidRPr="00B86584">
        <w:rPr>
          <w:szCs w:val="28"/>
        </w:rPr>
        <w:t>」、「</w:t>
      </w:r>
      <w:r w:rsidR="00B25F44" w:rsidRPr="00B86584">
        <w:rPr>
          <w:rFonts w:hint="eastAsia"/>
          <w:szCs w:val="28"/>
        </w:rPr>
        <w:t>成果</w:t>
      </w:r>
      <w:r w:rsidR="003F4F9E" w:rsidRPr="00B86584">
        <w:rPr>
          <w:rFonts w:hint="eastAsia"/>
          <w:szCs w:val="28"/>
        </w:rPr>
        <w:t>回報</w:t>
      </w:r>
      <w:r w:rsidRPr="00B86584">
        <w:rPr>
          <w:szCs w:val="28"/>
        </w:rPr>
        <w:t>」及「</w:t>
      </w:r>
      <w:r w:rsidR="003F4F9E" w:rsidRPr="00B86584">
        <w:rPr>
          <w:rFonts w:hint="eastAsia"/>
          <w:szCs w:val="28"/>
        </w:rPr>
        <w:t>解除警告</w:t>
      </w:r>
      <w:r w:rsidRPr="00B86584">
        <w:rPr>
          <w:szCs w:val="28"/>
        </w:rPr>
        <w:t>」五部份，本市空氣品質預警與嚴重惡化應變運作流程如圖</w:t>
      </w:r>
      <w:r w:rsidRPr="00B86584">
        <w:rPr>
          <w:rFonts w:hint="eastAsia"/>
          <w:szCs w:val="28"/>
        </w:rPr>
        <w:t>1</w:t>
      </w:r>
      <w:r w:rsidRPr="00B86584">
        <w:rPr>
          <w:szCs w:val="28"/>
        </w:rPr>
        <w:t>。</w:t>
      </w:r>
      <w:r w:rsidR="000C43B0" w:rsidRPr="00B86584">
        <w:rPr>
          <w:rFonts w:hint="eastAsia"/>
          <w:szCs w:val="28"/>
        </w:rPr>
        <w:t>依據行政院</w:t>
      </w:r>
      <w:r w:rsidRPr="00B86584">
        <w:rPr>
          <w:szCs w:val="28"/>
        </w:rPr>
        <w:t>環</w:t>
      </w:r>
      <w:r w:rsidR="000C43B0" w:rsidRPr="00B86584">
        <w:rPr>
          <w:rFonts w:hint="eastAsia"/>
          <w:szCs w:val="28"/>
        </w:rPr>
        <w:t>境</w:t>
      </w:r>
      <w:r w:rsidRPr="00B86584">
        <w:rPr>
          <w:szCs w:val="28"/>
        </w:rPr>
        <w:t>保</w:t>
      </w:r>
      <w:r w:rsidR="000C43B0" w:rsidRPr="00B86584">
        <w:rPr>
          <w:rFonts w:hint="eastAsia"/>
          <w:szCs w:val="28"/>
        </w:rPr>
        <w:t>護</w:t>
      </w:r>
      <w:r w:rsidRPr="00B86584">
        <w:rPr>
          <w:szCs w:val="28"/>
        </w:rPr>
        <w:t>署</w:t>
      </w:r>
      <w:r w:rsidR="000C43B0" w:rsidRPr="00B86584">
        <w:rPr>
          <w:rFonts w:hint="eastAsia"/>
          <w:szCs w:val="28"/>
        </w:rPr>
        <w:t>發布之</w:t>
      </w:r>
      <w:r w:rsidR="00BC0887" w:rsidRPr="00B86584">
        <w:rPr>
          <w:szCs w:val="28"/>
        </w:rPr>
        <w:t>「</w:t>
      </w:r>
      <w:r w:rsidR="00B25F44" w:rsidRPr="00B86584">
        <w:rPr>
          <w:rFonts w:hint="eastAsia"/>
          <w:szCs w:val="28"/>
        </w:rPr>
        <w:t>預報監測</w:t>
      </w:r>
      <w:r w:rsidR="00BC0887" w:rsidRPr="00B86584">
        <w:rPr>
          <w:szCs w:val="28"/>
        </w:rPr>
        <w:t>」</w:t>
      </w:r>
      <w:r w:rsidR="00B25F44" w:rsidRPr="00B86584">
        <w:rPr>
          <w:rFonts w:hint="eastAsia"/>
          <w:szCs w:val="28"/>
        </w:rPr>
        <w:t>資料為主</w:t>
      </w:r>
      <w:r w:rsidRPr="00B86584">
        <w:rPr>
          <w:szCs w:val="28"/>
        </w:rPr>
        <w:t>，彙整氣象資料及空氣品質測站資料</w:t>
      </w:r>
      <w:r w:rsidR="000C43B0" w:rsidRPr="00B86584">
        <w:rPr>
          <w:rFonts w:hint="eastAsia"/>
          <w:szCs w:val="28"/>
        </w:rPr>
        <w:t>，確認</w:t>
      </w:r>
      <w:r w:rsidR="00B25F44" w:rsidRPr="00B86584">
        <w:rPr>
          <w:rFonts w:hint="eastAsia"/>
          <w:szCs w:val="28"/>
        </w:rPr>
        <w:t>未來</w:t>
      </w:r>
      <w:r w:rsidR="000C43B0" w:rsidRPr="00B86584">
        <w:rPr>
          <w:rFonts w:hint="eastAsia"/>
          <w:szCs w:val="28"/>
        </w:rPr>
        <w:t>三日內是否有空</w:t>
      </w:r>
      <w:r w:rsidR="00B86584">
        <w:rPr>
          <w:rFonts w:hint="eastAsia"/>
          <w:szCs w:val="28"/>
        </w:rPr>
        <w:t>氣品質</w:t>
      </w:r>
      <w:r w:rsidR="000C43B0" w:rsidRPr="00B86584">
        <w:rPr>
          <w:rFonts w:hint="eastAsia"/>
          <w:szCs w:val="28"/>
        </w:rPr>
        <w:t>惡化之趨勢</w:t>
      </w:r>
      <w:r w:rsidRPr="00B86584">
        <w:rPr>
          <w:szCs w:val="28"/>
        </w:rPr>
        <w:t>，</w:t>
      </w:r>
      <w:r w:rsidRPr="00B86584">
        <w:rPr>
          <w:rFonts w:hint="eastAsia"/>
          <w:szCs w:val="28"/>
        </w:rPr>
        <w:t>由</w:t>
      </w:r>
      <w:r w:rsidR="00067311" w:rsidRPr="00B86584">
        <w:rPr>
          <w:rFonts w:ascii="標楷體" w:hAnsi="標楷體" w:hint="eastAsia"/>
          <w:szCs w:val="28"/>
        </w:rPr>
        <w:t>本府環保局</w:t>
      </w:r>
      <w:r w:rsidRPr="00B86584">
        <w:rPr>
          <w:rFonts w:hint="eastAsia"/>
          <w:szCs w:val="28"/>
        </w:rPr>
        <w:t>「</w:t>
      </w:r>
      <w:r w:rsidR="00B25F44" w:rsidRPr="00B86584">
        <w:rPr>
          <w:rFonts w:hint="eastAsia"/>
          <w:szCs w:val="28"/>
        </w:rPr>
        <w:t>發布</w:t>
      </w:r>
      <w:r w:rsidR="00BC0887" w:rsidRPr="00B86584">
        <w:rPr>
          <w:rFonts w:hint="eastAsia"/>
          <w:szCs w:val="28"/>
        </w:rPr>
        <w:t>警</w:t>
      </w:r>
      <w:r w:rsidR="00B25F44" w:rsidRPr="00B86584">
        <w:rPr>
          <w:rFonts w:hint="eastAsia"/>
          <w:szCs w:val="28"/>
        </w:rPr>
        <w:t>告</w:t>
      </w:r>
      <w:r w:rsidRPr="00B86584">
        <w:rPr>
          <w:rFonts w:hint="eastAsia"/>
          <w:szCs w:val="28"/>
        </w:rPr>
        <w:t>」</w:t>
      </w:r>
      <w:r w:rsidR="000C43B0" w:rsidRPr="00B86584">
        <w:rPr>
          <w:rFonts w:hint="eastAsia"/>
          <w:szCs w:val="28"/>
        </w:rPr>
        <w:t>通知</w:t>
      </w:r>
      <w:r w:rsidRPr="00B86584">
        <w:rPr>
          <w:rFonts w:hint="eastAsia"/>
          <w:szCs w:val="28"/>
        </w:rPr>
        <w:t>，</w:t>
      </w:r>
      <w:r w:rsidR="00B25F44" w:rsidRPr="00B86584">
        <w:rPr>
          <w:rFonts w:hint="eastAsia"/>
          <w:szCs w:val="28"/>
        </w:rPr>
        <w:t>通報所屬或所轄相關</w:t>
      </w:r>
      <w:r w:rsidRPr="00B86584">
        <w:rPr>
          <w:rFonts w:hint="eastAsia"/>
          <w:szCs w:val="28"/>
        </w:rPr>
        <w:t>單位採取「</w:t>
      </w:r>
      <w:r w:rsidR="00BC0887" w:rsidRPr="00B86584">
        <w:rPr>
          <w:rFonts w:hint="eastAsia"/>
          <w:szCs w:val="28"/>
        </w:rPr>
        <w:t>應變</w:t>
      </w:r>
      <w:r w:rsidR="00B25F44" w:rsidRPr="00B86584">
        <w:rPr>
          <w:rFonts w:hint="eastAsia"/>
          <w:szCs w:val="28"/>
        </w:rPr>
        <w:t>行動</w:t>
      </w:r>
      <w:r w:rsidRPr="00B86584">
        <w:rPr>
          <w:rFonts w:hint="eastAsia"/>
          <w:szCs w:val="28"/>
        </w:rPr>
        <w:t>」</w:t>
      </w:r>
      <w:r w:rsidR="00B25F44" w:rsidRPr="00B86584">
        <w:rPr>
          <w:rFonts w:hint="eastAsia"/>
          <w:szCs w:val="28"/>
        </w:rPr>
        <w:t>及定期辦理「成果回報」，並由本府新聞局適時對外揭露相關應變成果資訊，直至</w:t>
      </w:r>
      <w:r w:rsidRPr="00B86584">
        <w:rPr>
          <w:rFonts w:hint="eastAsia"/>
          <w:szCs w:val="28"/>
        </w:rPr>
        <w:t>空氣品質</w:t>
      </w:r>
      <w:r w:rsidR="00B25F44" w:rsidRPr="00B86584">
        <w:rPr>
          <w:rFonts w:hint="eastAsia"/>
          <w:szCs w:val="28"/>
        </w:rPr>
        <w:t>惡化情況趨緩</w:t>
      </w:r>
      <w:r w:rsidRPr="00B86584">
        <w:rPr>
          <w:rFonts w:hint="eastAsia"/>
          <w:szCs w:val="28"/>
        </w:rPr>
        <w:t>時調降或「</w:t>
      </w:r>
      <w:r w:rsidR="00BC0887" w:rsidRPr="00B86584">
        <w:rPr>
          <w:szCs w:val="28"/>
        </w:rPr>
        <w:t>解除</w:t>
      </w:r>
      <w:r w:rsidR="00BC0887" w:rsidRPr="00B86584">
        <w:rPr>
          <w:rFonts w:hint="eastAsia"/>
          <w:szCs w:val="28"/>
        </w:rPr>
        <w:t>警</w:t>
      </w:r>
      <w:r w:rsidR="00B25F44" w:rsidRPr="00B86584">
        <w:rPr>
          <w:rFonts w:hint="eastAsia"/>
          <w:szCs w:val="28"/>
        </w:rPr>
        <w:t>告</w:t>
      </w:r>
      <w:r w:rsidRPr="00B86584">
        <w:rPr>
          <w:rFonts w:hint="eastAsia"/>
          <w:szCs w:val="28"/>
        </w:rPr>
        <w:t>」。</w:t>
      </w:r>
    </w:p>
    <w:p w14:paraId="7C30601F" w14:textId="2AD73D7C" w:rsidR="00B92D81" w:rsidRDefault="00B92D81" w:rsidP="00F21528">
      <w:pPr>
        <w:pStyle w:val="CONT-11"/>
        <w:snapToGrid w:val="0"/>
        <w:spacing w:line="400" w:lineRule="exact"/>
        <w:ind w:firstLineChars="200" w:firstLine="560"/>
        <w:rPr>
          <w:szCs w:val="28"/>
        </w:rPr>
      </w:pPr>
      <w:r>
        <w:rPr>
          <w:rFonts w:hint="eastAsia"/>
          <w:szCs w:val="28"/>
        </w:rPr>
        <w:t>為強化應變防制作為之分工協調與溝通，</w:t>
      </w:r>
      <w:proofErr w:type="gramStart"/>
      <w:r w:rsidR="002E7492">
        <w:rPr>
          <w:rFonts w:hint="eastAsia"/>
          <w:szCs w:val="28"/>
        </w:rPr>
        <w:t>本市</w:t>
      </w:r>
      <w:r w:rsidR="002C06FA">
        <w:rPr>
          <w:rFonts w:hint="eastAsia"/>
          <w:szCs w:val="28"/>
        </w:rPr>
        <w:t>視空氣</w:t>
      </w:r>
      <w:proofErr w:type="gramEnd"/>
      <w:r w:rsidR="002C06FA">
        <w:rPr>
          <w:rFonts w:hint="eastAsia"/>
          <w:szCs w:val="28"/>
        </w:rPr>
        <w:t>品質惡化程</w:t>
      </w:r>
      <w:r w:rsidR="002C06FA">
        <w:rPr>
          <w:rFonts w:hint="eastAsia"/>
          <w:szCs w:val="28"/>
        </w:rPr>
        <w:lastRenderedPageBreak/>
        <w:t>度，區分為</w:t>
      </w:r>
      <w:r w:rsidR="00B66AD8">
        <w:rPr>
          <w:rFonts w:hint="eastAsia"/>
          <w:szCs w:val="28"/>
        </w:rPr>
        <w:t>二</w:t>
      </w:r>
      <w:r w:rsidR="002C06FA">
        <w:rPr>
          <w:rFonts w:hint="eastAsia"/>
          <w:szCs w:val="28"/>
        </w:rPr>
        <w:t>級開設，分別為空氣污染防制指揮中心（下簡稱防制指揮中心）</w:t>
      </w:r>
      <w:r w:rsidR="00B66AD8">
        <w:rPr>
          <w:rFonts w:hint="eastAsia"/>
          <w:szCs w:val="28"/>
        </w:rPr>
        <w:t>及</w:t>
      </w:r>
      <w:r w:rsidR="002C06FA">
        <w:rPr>
          <w:rFonts w:hint="eastAsia"/>
          <w:szCs w:val="28"/>
        </w:rPr>
        <w:t>空氣污染防制應變小組（下簡稱應變小組），各級組織之開設時機、組成與任務說明如下：</w:t>
      </w:r>
    </w:p>
    <w:p w14:paraId="1E5E90C5" w14:textId="77777777" w:rsidR="00F21528" w:rsidRDefault="00F21528" w:rsidP="00F21528">
      <w:pPr>
        <w:pStyle w:val="CONT-11"/>
        <w:snapToGrid w:val="0"/>
        <w:spacing w:line="400" w:lineRule="exact"/>
        <w:ind w:firstLineChars="200" w:firstLine="560"/>
        <w:rPr>
          <w:szCs w:val="28"/>
        </w:rPr>
      </w:pPr>
    </w:p>
    <w:p w14:paraId="4CD4A99D" w14:textId="5D4BAEA1" w:rsidR="00B92D81" w:rsidRPr="00EF0F95" w:rsidRDefault="00E2462B" w:rsidP="00F21528">
      <w:pPr>
        <w:ind w:leftChars="-1" w:left="-2"/>
        <w:jc w:val="center"/>
        <w:rPr>
          <w:rFonts w:eastAsia="標楷體"/>
        </w:rPr>
      </w:pPr>
      <w:r>
        <w:rPr>
          <w:rFonts w:eastAsia="標楷體"/>
          <w:noProof/>
        </w:rPr>
        <w:drawing>
          <wp:inline distT="0" distB="0" distL="0" distR="0" wp14:anchorId="72870905" wp14:editId="1D10F37A">
            <wp:extent cx="5160643" cy="7271309"/>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365" cy="7287826"/>
                    </a:xfrm>
                    <a:prstGeom prst="rect">
                      <a:avLst/>
                    </a:prstGeom>
                    <a:noFill/>
                  </pic:spPr>
                </pic:pic>
              </a:graphicData>
            </a:graphic>
          </wp:inline>
        </w:drawing>
      </w:r>
    </w:p>
    <w:p w14:paraId="45680BFB" w14:textId="73D9BA9B" w:rsidR="00B92D81" w:rsidRPr="00081893" w:rsidRDefault="00B92D81" w:rsidP="00F21528">
      <w:pPr>
        <w:pStyle w:val="61"/>
        <w:ind w:left="0" w:firstLine="0"/>
        <w:jc w:val="center"/>
        <w:rPr>
          <w:sz w:val="28"/>
          <w:szCs w:val="28"/>
        </w:rPr>
      </w:pPr>
      <w:r w:rsidRPr="00504690">
        <w:rPr>
          <w:spacing w:val="0"/>
          <w:sz w:val="28"/>
          <w:szCs w:val="24"/>
        </w:rPr>
        <w:t>圖</w:t>
      </w:r>
      <w:r w:rsidRPr="00504690">
        <w:rPr>
          <w:spacing w:val="0"/>
          <w:sz w:val="28"/>
          <w:szCs w:val="24"/>
        </w:rPr>
        <w:t>1</w:t>
      </w:r>
      <w:r w:rsidRPr="00504690">
        <w:rPr>
          <w:spacing w:val="0"/>
          <w:sz w:val="28"/>
          <w:szCs w:val="24"/>
        </w:rPr>
        <w:t>、</w:t>
      </w:r>
      <w:r w:rsidR="00070979" w:rsidRPr="00504690">
        <w:rPr>
          <w:rFonts w:hint="eastAsia"/>
          <w:spacing w:val="0"/>
          <w:sz w:val="28"/>
          <w:szCs w:val="24"/>
        </w:rPr>
        <w:t>○○縣</w:t>
      </w:r>
      <w:r w:rsidR="00070979" w:rsidRPr="00504690">
        <w:rPr>
          <w:rFonts w:hint="eastAsia"/>
          <w:spacing w:val="0"/>
          <w:sz w:val="28"/>
          <w:szCs w:val="24"/>
        </w:rPr>
        <w:t>/</w:t>
      </w:r>
      <w:r w:rsidR="00070979" w:rsidRPr="00504690">
        <w:rPr>
          <w:rFonts w:hint="eastAsia"/>
          <w:spacing w:val="0"/>
          <w:sz w:val="28"/>
          <w:szCs w:val="24"/>
        </w:rPr>
        <w:t>市空氣污染</w:t>
      </w:r>
      <w:r w:rsidRPr="00504690">
        <w:rPr>
          <w:sz w:val="28"/>
          <w:szCs w:val="24"/>
        </w:rPr>
        <w:t>空氣品質預警與嚴重惡化應變流程</w:t>
      </w:r>
      <w:r w:rsidR="00081893" w:rsidRPr="00504690">
        <w:rPr>
          <w:rFonts w:hint="eastAsia"/>
          <w:sz w:val="28"/>
          <w:szCs w:val="24"/>
        </w:rPr>
        <w:t>（</w:t>
      </w:r>
      <w:r w:rsidRPr="00504690">
        <w:rPr>
          <w:rFonts w:hint="eastAsia"/>
          <w:sz w:val="28"/>
          <w:szCs w:val="24"/>
        </w:rPr>
        <w:t>範例</w:t>
      </w:r>
      <w:r w:rsidR="00081893" w:rsidRPr="00504690">
        <w:rPr>
          <w:rFonts w:hint="eastAsia"/>
          <w:sz w:val="28"/>
          <w:szCs w:val="24"/>
        </w:rPr>
        <w:t>）</w:t>
      </w:r>
      <w:r w:rsidRPr="00081893">
        <w:rPr>
          <w:szCs w:val="28"/>
        </w:rPr>
        <w:br w:type="page"/>
      </w:r>
    </w:p>
    <w:p w14:paraId="40DB38C1" w14:textId="2FDCADBE" w:rsidR="0055545A" w:rsidRPr="00231A08" w:rsidRDefault="0055545A" w:rsidP="0055545A">
      <w:pPr>
        <w:pStyle w:val="CONT-11"/>
        <w:snapToGrid w:val="0"/>
        <w:spacing w:line="400" w:lineRule="exact"/>
        <w:ind w:firstLine="0"/>
        <w:rPr>
          <w:szCs w:val="28"/>
        </w:rPr>
      </w:pPr>
      <w:r w:rsidRPr="00231A08">
        <w:rPr>
          <w:szCs w:val="28"/>
        </w:rPr>
        <w:lastRenderedPageBreak/>
        <w:t>（一）</w:t>
      </w:r>
      <w:r w:rsidR="000D2188">
        <w:rPr>
          <w:rFonts w:hint="eastAsia"/>
          <w:szCs w:val="28"/>
        </w:rPr>
        <w:t>空氣污染</w:t>
      </w:r>
      <w:r w:rsidRPr="00231A08">
        <w:rPr>
          <w:szCs w:val="28"/>
        </w:rPr>
        <w:t>防制指揮中心</w:t>
      </w:r>
    </w:p>
    <w:p w14:paraId="351D2838" w14:textId="08F3B49E" w:rsidR="0055545A" w:rsidRPr="00B97833" w:rsidRDefault="0055545A" w:rsidP="0055545A">
      <w:pPr>
        <w:pStyle w:val="CONT-11"/>
        <w:snapToGrid w:val="0"/>
        <w:spacing w:line="400" w:lineRule="exact"/>
        <w:ind w:leftChars="177" w:left="425" w:firstLine="0"/>
        <w:rPr>
          <w:szCs w:val="28"/>
        </w:rPr>
      </w:pPr>
      <w:r w:rsidRPr="00231A08">
        <w:rPr>
          <w:szCs w:val="28"/>
        </w:rPr>
        <w:t xml:space="preserve">1. </w:t>
      </w:r>
      <w:r w:rsidR="00AE2BD4">
        <w:rPr>
          <w:rFonts w:hint="eastAsia"/>
          <w:szCs w:val="28"/>
        </w:rPr>
        <w:t>成立</w:t>
      </w:r>
      <w:r w:rsidRPr="00B97833">
        <w:rPr>
          <w:szCs w:val="28"/>
        </w:rPr>
        <w:t>時機</w:t>
      </w:r>
      <w:r w:rsidR="00C17029" w:rsidRPr="00B97833">
        <w:rPr>
          <w:rFonts w:hint="eastAsia"/>
          <w:szCs w:val="28"/>
          <w:highlight w:val="lightGray"/>
        </w:rPr>
        <w:t>（包含法定成立條件及縣市額外訂定之條件）</w:t>
      </w:r>
    </w:p>
    <w:p w14:paraId="02E84A17" w14:textId="236E2C86" w:rsidR="000D2188" w:rsidRPr="00B97833" w:rsidRDefault="0055545A" w:rsidP="008213E7">
      <w:pPr>
        <w:pStyle w:val="CONT-11"/>
        <w:numPr>
          <w:ilvl w:val="0"/>
          <w:numId w:val="34"/>
        </w:numPr>
        <w:snapToGrid w:val="0"/>
        <w:spacing w:line="400" w:lineRule="exact"/>
        <w:rPr>
          <w:szCs w:val="28"/>
        </w:rPr>
      </w:pPr>
      <w:r w:rsidRPr="00B97833">
        <w:rPr>
          <w:szCs w:val="28"/>
        </w:rPr>
        <w:t>依據緊急防制辦法第</w:t>
      </w:r>
      <w:r w:rsidR="00F81C72" w:rsidRPr="00B97833">
        <w:rPr>
          <w:rFonts w:hint="eastAsia"/>
          <w:szCs w:val="28"/>
        </w:rPr>
        <w:t>7</w:t>
      </w:r>
      <w:r w:rsidRPr="00B97833">
        <w:rPr>
          <w:szCs w:val="28"/>
        </w:rPr>
        <w:t>條</w:t>
      </w:r>
      <w:r w:rsidR="002D58BD" w:rsidRPr="00B97833">
        <w:rPr>
          <w:szCs w:val="28"/>
        </w:rPr>
        <w:t>之規定</w:t>
      </w:r>
      <w:r w:rsidR="005109B1" w:rsidRPr="00B97833">
        <w:rPr>
          <w:szCs w:val="28"/>
        </w:rPr>
        <w:t>，</w:t>
      </w:r>
      <w:r w:rsidR="002D58BD" w:rsidRPr="00B97833">
        <w:rPr>
          <w:szCs w:val="28"/>
        </w:rPr>
        <w:t>本市</w:t>
      </w:r>
      <w:r w:rsidR="00367D00" w:rsidRPr="00B97833">
        <w:rPr>
          <w:rFonts w:hint="eastAsia"/>
          <w:szCs w:val="28"/>
        </w:rPr>
        <w:t>空氣污染</w:t>
      </w:r>
      <w:r w:rsidR="00AF4BE4" w:rsidRPr="00B97833">
        <w:rPr>
          <w:szCs w:val="28"/>
        </w:rPr>
        <w:t>防制</w:t>
      </w:r>
      <w:r w:rsidR="00F73E2A">
        <w:rPr>
          <w:szCs w:val="28"/>
        </w:rPr>
        <w:t>指揮中心之</w:t>
      </w:r>
      <w:r w:rsidR="00F73E2A">
        <w:rPr>
          <w:rFonts w:hint="eastAsia"/>
          <w:szCs w:val="28"/>
        </w:rPr>
        <w:t>成</w:t>
      </w:r>
      <w:r w:rsidR="002D58BD" w:rsidRPr="00B97833">
        <w:rPr>
          <w:szCs w:val="28"/>
        </w:rPr>
        <w:t>立時機如下：</w:t>
      </w:r>
      <w:r w:rsidR="000D2188" w:rsidRPr="00B97833">
        <w:rPr>
          <w:rFonts w:hint="eastAsia"/>
          <w:szCs w:val="28"/>
        </w:rPr>
        <w:t>空氣品質預報資料顯示隔日轄區空氣品質可能達中級預警等級，且再次日為中級預警或嚴重惡化等級，即成立</w:t>
      </w:r>
      <w:r w:rsidR="008B5681" w:rsidRPr="00B97833">
        <w:rPr>
          <w:rFonts w:hint="eastAsia"/>
          <w:szCs w:val="28"/>
        </w:rPr>
        <w:t>之</w:t>
      </w:r>
      <w:r w:rsidR="000D2188" w:rsidRPr="00B97833">
        <w:rPr>
          <w:rFonts w:hint="eastAsia"/>
          <w:szCs w:val="28"/>
        </w:rPr>
        <w:t>。</w:t>
      </w:r>
    </w:p>
    <w:p w14:paraId="5692B0E8" w14:textId="48102E25" w:rsidR="000C43B0" w:rsidRPr="00B97833" w:rsidRDefault="000D2188" w:rsidP="008213E7">
      <w:pPr>
        <w:pStyle w:val="CONT-11"/>
        <w:numPr>
          <w:ilvl w:val="0"/>
          <w:numId w:val="35"/>
        </w:numPr>
        <w:snapToGrid w:val="0"/>
        <w:spacing w:line="400" w:lineRule="exact"/>
        <w:rPr>
          <w:szCs w:val="28"/>
        </w:rPr>
      </w:pPr>
      <w:r w:rsidRPr="00B97833">
        <w:rPr>
          <w:rFonts w:hint="eastAsia"/>
          <w:szCs w:val="28"/>
        </w:rPr>
        <w:t>當本市</w:t>
      </w:r>
      <w:r w:rsidRPr="00B97833">
        <w:rPr>
          <w:rFonts w:hint="eastAsia"/>
          <w:szCs w:val="28"/>
        </w:rPr>
        <w:t>/</w:t>
      </w:r>
      <w:r w:rsidRPr="00B97833">
        <w:rPr>
          <w:rFonts w:hint="eastAsia"/>
          <w:szCs w:val="28"/>
        </w:rPr>
        <w:t>縣轄內</w:t>
      </w:r>
      <w:r w:rsidRPr="00B97833">
        <w:rPr>
          <w:rFonts w:ascii="標楷體" w:hAnsi="標楷體" w:hint="eastAsia"/>
          <w:szCs w:val="28"/>
        </w:rPr>
        <w:t>○○</w:t>
      </w:r>
      <w:proofErr w:type="gramStart"/>
      <w:r w:rsidRPr="00B97833">
        <w:rPr>
          <w:rFonts w:ascii="標楷體" w:hAnsi="標楷體" w:hint="eastAsia"/>
          <w:szCs w:val="28"/>
        </w:rPr>
        <w:t>個</w:t>
      </w:r>
      <w:proofErr w:type="gramEnd"/>
      <w:r w:rsidRPr="00B97833">
        <w:rPr>
          <w:rFonts w:ascii="標楷體" w:hAnsi="標楷體" w:hint="eastAsia"/>
          <w:szCs w:val="28"/>
        </w:rPr>
        <w:t>測站及鄰近○○縣/市的○○測站，有○○</w:t>
      </w:r>
      <w:proofErr w:type="gramStart"/>
      <w:r w:rsidRPr="00B97833">
        <w:rPr>
          <w:rFonts w:ascii="標楷體" w:hAnsi="標楷體" w:hint="eastAsia"/>
          <w:szCs w:val="28"/>
        </w:rPr>
        <w:t>個</w:t>
      </w:r>
      <w:proofErr w:type="gramEnd"/>
      <w:r w:rsidRPr="00B97833">
        <w:rPr>
          <w:rFonts w:ascii="標楷體" w:hAnsi="標楷體" w:hint="eastAsia"/>
          <w:szCs w:val="28"/>
        </w:rPr>
        <w:t>測站（含）以上達中級</w:t>
      </w:r>
      <w:r w:rsidRPr="00B97833">
        <w:rPr>
          <w:rFonts w:hint="eastAsia"/>
          <w:szCs w:val="28"/>
        </w:rPr>
        <w:t>預警，</w:t>
      </w:r>
      <w:proofErr w:type="gramStart"/>
      <w:r w:rsidRPr="00B97833">
        <w:rPr>
          <w:rFonts w:hint="eastAsia"/>
          <w:szCs w:val="28"/>
        </w:rPr>
        <w:t>或轄內</w:t>
      </w:r>
      <w:proofErr w:type="gramEnd"/>
      <w:r w:rsidRPr="00B97833">
        <w:rPr>
          <w:rFonts w:ascii="標楷體" w:hAnsi="標楷體" w:hint="eastAsia"/>
          <w:szCs w:val="28"/>
        </w:rPr>
        <w:t>○○</w:t>
      </w:r>
      <w:proofErr w:type="gramStart"/>
      <w:r w:rsidRPr="00B97833">
        <w:rPr>
          <w:rFonts w:ascii="標楷體" w:hAnsi="標楷體" w:hint="eastAsia"/>
          <w:szCs w:val="28"/>
        </w:rPr>
        <w:t>個</w:t>
      </w:r>
      <w:proofErr w:type="gramEnd"/>
      <w:r w:rsidRPr="00B97833">
        <w:rPr>
          <w:rFonts w:ascii="標楷體" w:hAnsi="標楷體" w:hint="eastAsia"/>
          <w:szCs w:val="28"/>
        </w:rPr>
        <w:t>測站</w:t>
      </w:r>
      <w:r w:rsidRPr="00B97833">
        <w:rPr>
          <w:rFonts w:hint="eastAsia"/>
          <w:szCs w:val="28"/>
        </w:rPr>
        <w:t>有任一</w:t>
      </w:r>
      <w:proofErr w:type="gramStart"/>
      <w:r w:rsidRPr="00B97833">
        <w:rPr>
          <w:rFonts w:hint="eastAsia"/>
          <w:szCs w:val="28"/>
        </w:rPr>
        <w:t>測站達嚴重</w:t>
      </w:r>
      <w:proofErr w:type="gramEnd"/>
      <w:r w:rsidRPr="00B97833">
        <w:rPr>
          <w:rFonts w:hint="eastAsia"/>
          <w:szCs w:val="28"/>
        </w:rPr>
        <w:t>惡化等級時，即成立</w:t>
      </w:r>
      <w:r w:rsidR="008B5681" w:rsidRPr="00B97833">
        <w:rPr>
          <w:rFonts w:hint="eastAsia"/>
          <w:szCs w:val="28"/>
        </w:rPr>
        <w:t>之</w:t>
      </w:r>
      <w:r w:rsidRPr="00B97833">
        <w:rPr>
          <w:rFonts w:hint="eastAsia"/>
          <w:szCs w:val="28"/>
        </w:rPr>
        <w:t>。</w:t>
      </w:r>
    </w:p>
    <w:p w14:paraId="2D949BB1" w14:textId="77777777" w:rsidR="000C43B0" w:rsidRPr="00B97833" w:rsidRDefault="000C43B0" w:rsidP="0055545A">
      <w:pPr>
        <w:pStyle w:val="CONT-11"/>
        <w:snapToGrid w:val="0"/>
        <w:spacing w:line="400" w:lineRule="exact"/>
        <w:ind w:leftChars="177" w:left="425" w:firstLine="0"/>
        <w:rPr>
          <w:szCs w:val="28"/>
        </w:rPr>
      </w:pPr>
    </w:p>
    <w:p w14:paraId="58BA3074" w14:textId="59275FCA" w:rsidR="0055545A" w:rsidRPr="00B97833" w:rsidRDefault="0055545A" w:rsidP="0055545A">
      <w:pPr>
        <w:pStyle w:val="CONT-11"/>
        <w:snapToGrid w:val="0"/>
        <w:spacing w:line="400" w:lineRule="exact"/>
        <w:ind w:leftChars="177" w:left="425" w:firstLine="0"/>
        <w:rPr>
          <w:szCs w:val="28"/>
        </w:rPr>
      </w:pPr>
      <w:r w:rsidRPr="00B97833">
        <w:rPr>
          <w:szCs w:val="28"/>
        </w:rPr>
        <w:t xml:space="preserve">2. </w:t>
      </w:r>
      <w:r w:rsidRPr="00B97833">
        <w:rPr>
          <w:szCs w:val="28"/>
        </w:rPr>
        <w:t>組織架構</w:t>
      </w:r>
    </w:p>
    <w:p w14:paraId="76838B20" w14:textId="7C2E0007" w:rsidR="006F77D1" w:rsidRPr="00EF0F95" w:rsidRDefault="0035142C" w:rsidP="00EF05D1">
      <w:pPr>
        <w:pStyle w:val="CONT-11"/>
        <w:snapToGrid w:val="0"/>
        <w:spacing w:line="400" w:lineRule="exact"/>
        <w:ind w:firstLineChars="200" w:firstLine="560"/>
        <w:rPr>
          <w:szCs w:val="28"/>
        </w:rPr>
      </w:pPr>
      <w:r w:rsidRPr="00B97833">
        <w:rPr>
          <w:rFonts w:hint="eastAsia"/>
          <w:szCs w:val="28"/>
        </w:rPr>
        <w:t>本市</w:t>
      </w:r>
      <w:r w:rsidR="000D2188" w:rsidRPr="00B97833">
        <w:rPr>
          <w:rFonts w:hint="eastAsia"/>
          <w:szCs w:val="28"/>
        </w:rPr>
        <w:t>空氣污染</w:t>
      </w:r>
      <w:r w:rsidRPr="00B97833">
        <w:rPr>
          <w:rFonts w:hint="eastAsia"/>
          <w:szCs w:val="28"/>
        </w:rPr>
        <w:t>防制指揮中心</w:t>
      </w:r>
      <w:r w:rsidR="00EE0B9A" w:rsidRPr="00B97833">
        <w:rPr>
          <w:rFonts w:hint="eastAsia"/>
          <w:szCs w:val="28"/>
        </w:rPr>
        <w:t>指揮官經市長</w:t>
      </w:r>
      <w:r w:rsidR="000E5CC7" w:rsidRPr="00B97833">
        <w:rPr>
          <w:rFonts w:hint="eastAsia"/>
          <w:szCs w:val="28"/>
        </w:rPr>
        <w:t>授權</w:t>
      </w:r>
      <w:r w:rsidR="008B5681" w:rsidRPr="00B97833">
        <w:rPr>
          <w:rFonts w:hint="eastAsia"/>
          <w:szCs w:val="28"/>
        </w:rPr>
        <w:t>由</w:t>
      </w:r>
      <w:r w:rsidR="00C17029" w:rsidRPr="00B97833">
        <w:rPr>
          <w:rFonts w:hint="eastAsia"/>
          <w:szCs w:val="28"/>
        </w:rPr>
        <w:t>本府環保局局長</w:t>
      </w:r>
      <w:r w:rsidR="008B5681" w:rsidRPr="00B97833">
        <w:rPr>
          <w:rFonts w:hint="eastAsia"/>
          <w:szCs w:val="28"/>
        </w:rPr>
        <w:t>擔任</w:t>
      </w:r>
      <w:r w:rsidR="002D58BD" w:rsidRPr="00B97833">
        <w:rPr>
          <w:szCs w:val="28"/>
        </w:rPr>
        <w:t>，副指揮</w:t>
      </w:r>
      <w:r w:rsidR="002D58BD" w:rsidRPr="00EF0F95">
        <w:rPr>
          <w:szCs w:val="28"/>
        </w:rPr>
        <w:t>官由本</w:t>
      </w:r>
      <w:r w:rsidR="00C17029">
        <w:rPr>
          <w:rFonts w:hint="eastAsia"/>
          <w:szCs w:val="28"/>
        </w:rPr>
        <w:t>府環保局副局長</w:t>
      </w:r>
      <w:r w:rsidR="002D58BD" w:rsidRPr="00EF0F95">
        <w:rPr>
          <w:szCs w:val="28"/>
        </w:rPr>
        <w:t>擔任，協助指揮官統籌防制指揮中心應變事宜</w:t>
      </w:r>
      <w:r w:rsidR="00EF05D1">
        <w:rPr>
          <w:rFonts w:hint="eastAsia"/>
          <w:szCs w:val="28"/>
        </w:rPr>
        <w:t>，</w:t>
      </w:r>
      <w:r w:rsidR="00C17029">
        <w:rPr>
          <w:rFonts w:ascii="細明體" w:eastAsia="細明體" w:hAnsi="細明體" w:hint="eastAsia"/>
          <w:szCs w:val="28"/>
        </w:rPr>
        <w:t>…</w:t>
      </w:r>
      <w:r w:rsidR="002D58BD" w:rsidRPr="00EF0F95">
        <w:rPr>
          <w:szCs w:val="28"/>
        </w:rPr>
        <w:t>，防制指揮中心組織架構</w:t>
      </w:r>
      <w:r w:rsidR="0055545A" w:rsidRPr="00EF0F95">
        <w:rPr>
          <w:szCs w:val="28"/>
        </w:rPr>
        <w:t>如圖</w:t>
      </w:r>
      <w:r w:rsidR="00B92D81">
        <w:rPr>
          <w:szCs w:val="28"/>
        </w:rPr>
        <w:t>2</w:t>
      </w:r>
      <w:r w:rsidR="00521DA5">
        <w:rPr>
          <w:rFonts w:hint="eastAsia"/>
          <w:szCs w:val="28"/>
        </w:rPr>
        <w:t>範例</w:t>
      </w:r>
      <w:r w:rsidR="0055545A" w:rsidRPr="00EF0F95">
        <w:rPr>
          <w:szCs w:val="28"/>
        </w:rPr>
        <w:t>所示。</w:t>
      </w:r>
    </w:p>
    <w:p w14:paraId="61E0213C" w14:textId="78254803" w:rsidR="00B459DD" w:rsidRPr="00EF0F95" w:rsidRDefault="00504690" w:rsidP="005461FA">
      <w:pPr>
        <w:jc w:val="center"/>
        <w:rPr>
          <w:rFonts w:eastAsia="標楷體"/>
        </w:rPr>
      </w:pPr>
      <w:r w:rsidRPr="00CC265D">
        <w:rPr>
          <w:rFonts w:eastAsia="標楷體"/>
          <w:noProof/>
        </w:rPr>
        <w:drawing>
          <wp:inline distT="0" distB="0" distL="0" distR="0" wp14:anchorId="49488124" wp14:editId="7D8F2B33">
            <wp:extent cx="4803775" cy="324929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3775" cy="3249295"/>
                    </a:xfrm>
                    <a:prstGeom prst="rect">
                      <a:avLst/>
                    </a:prstGeom>
                    <a:noFill/>
                  </pic:spPr>
                </pic:pic>
              </a:graphicData>
            </a:graphic>
          </wp:inline>
        </w:drawing>
      </w:r>
    </w:p>
    <w:p w14:paraId="6E67F142" w14:textId="11A9FC5B" w:rsidR="00BB486C" w:rsidRDefault="00742544" w:rsidP="005461FA">
      <w:pPr>
        <w:pStyle w:val="61"/>
        <w:ind w:left="0" w:firstLine="0"/>
        <w:jc w:val="center"/>
        <w:rPr>
          <w:spacing w:val="0"/>
          <w:sz w:val="28"/>
          <w:szCs w:val="24"/>
        </w:rPr>
      </w:pPr>
      <w:r w:rsidRPr="00EF0F95">
        <w:rPr>
          <w:spacing w:val="0"/>
          <w:sz w:val="28"/>
          <w:szCs w:val="24"/>
        </w:rPr>
        <w:t>圖</w:t>
      </w:r>
      <w:r w:rsidR="00B92D81">
        <w:rPr>
          <w:spacing w:val="0"/>
          <w:sz w:val="28"/>
          <w:szCs w:val="24"/>
        </w:rPr>
        <w:t>2</w:t>
      </w:r>
      <w:r w:rsidRPr="00EF0F95">
        <w:rPr>
          <w:spacing w:val="0"/>
          <w:sz w:val="28"/>
          <w:szCs w:val="24"/>
        </w:rPr>
        <w:t>、</w:t>
      </w:r>
      <w:r w:rsidR="00070979" w:rsidRPr="00943B96">
        <w:rPr>
          <w:rFonts w:hint="eastAsia"/>
          <w:spacing w:val="0"/>
          <w:sz w:val="28"/>
          <w:szCs w:val="28"/>
        </w:rPr>
        <w:t>○○縣</w:t>
      </w:r>
      <w:r w:rsidR="00070979" w:rsidRPr="00943B96">
        <w:rPr>
          <w:rFonts w:hint="eastAsia"/>
          <w:spacing w:val="0"/>
          <w:sz w:val="28"/>
          <w:szCs w:val="28"/>
        </w:rPr>
        <w:t>/</w:t>
      </w:r>
      <w:r w:rsidR="00070979" w:rsidRPr="00943B96">
        <w:rPr>
          <w:rFonts w:hint="eastAsia"/>
          <w:spacing w:val="0"/>
          <w:sz w:val="28"/>
          <w:szCs w:val="28"/>
        </w:rPr>
        <w:t>市空氣污染</w:t>
      </w:r>
      <w:r w:rsidR="007D3185" w:rsidRPr="00EF0F95">
        <w:rPr>
          <w:spacing w:val="0"/>
          <w:sz w:val="28"/>
          <w:szCs w:val="24"/>
        </w:rPr>
        <w:t>防制指揮中心</w:t>
      </w:r>
      <w:r w:rsidR="00BB486C" w:rsidRPr="00EF0F95">
        <w:rPr>
          <w:spacing w:val="0"/>
          <w:sz w:val="28"/>
          <w:szCs w:val="24"/>
        </w:rPr>
        <w:t>組織架構</w:t>
      </w:r>
      <w:r w:rsidR="00081893">
        <w:rPr>
          <w:rFonts w:hint="eastAsia"/>
          <w:spacing w:val="0"/>
          <w:sz w:val="28"/>
          <w:szCs w:val="24"/>
        </w:rPr>
        <w:t>（</w:t>
      </w:r>
      <w:r w:rsidR="00521DA5">
        <w:rPr>
          <w:rFonts w:hint="eastAsia"/>
          <w:spacing w:val="0"/>
          <w:sz w:val="28"/>
          <w:szCs w:val="24"/>
        </w:rPr>
        <w:t>範例</w:t>
      </w:r>
      <w:r w:rsidR="00081893">
        <w:rPr>
          <w:rFonts w:hint="eastAsia"/>
          <w:spacing w:val="0"/>
          <w:sz w:val="28"/>
          <w:szCs w:val="24"/>
        </w:rPr>
        <w:t>）</w:t>
      </w:r>
    </w:p>
    <w:p w14:paraId="6BE63D19" w14:textId="026E9124" w:rsidR="005629E4" w:rsidRPr="00EF0F95" w:rsidRDefault="005629E4" w:rsidP="005461FA">
      <w:pPr>
        <w:pStyle w:val="61"/>
        <w:ind w:left="0" w:firstLine="0"/>
        <w:jc w:val="center"/>
        <w:rPr>
          <w:spacing w:val="0"/>
          <w:sz w:val="28"/>
          <w:szCs w:val="24"/>
        </w:rPr>
      </w:pPr>
    </w:p>
    <w:p w14:paraId="249F517C" w14:textId="1992932F" w:rsidR="0055545A" w:rsidRPr="00231A08" w:rsidRDefault="0055545A" w:rsidP="0055545A">
      <w:pPr>
        <w:pStyle w:val="CONT-11"/>
        <w:snapToGrid w:val="0"/>
        <w:spacing w:line="400" w:lineRule="exact"/>
        <w:ind w:leftChars="177" w:left="425" w:firstLine="0"/>
        <w:rPr>
          <w:szCs w:val="28"/>
        </w:rPr>
      </w:pPr>
      <w:r w:rsidRPr="00231A08">
        <w:rPr>
          <w:szCs w:val="28"/>
        </w:rPr>
        <w:t>3.</w:t>
      </w:r>
      <w:r w:rsidRPr="00231A08">
        <w:rPr>
          <w:szCs w:val="28"/>
        </w:rPr>
        <w:t>任務分工</w:t>
      </w:r>
    </w:p>
    <w:p w14:paraId="6E8C683D" w14:textId="77A49781" w:rsidR="0055545A" w:rsidRPr="00EF0F95" w:rsidRDefault="000D2188" w:rsidP="0055545A">
      <w:pPr>
        <w:pStyle w:val="CONT-11"/>
        <w:snapToGrid w:val="0"/>
        <w:spacing w:line="400" w:lineRule="exact"/>
        <w:ind w:firstLineChars="200" w:firstLine="560"/>
        <w:rPr>
          <w:szCs w:val="28"/>
        </w:rPr>
      </w:pPr>
      <w:r>
        <w:rPr>
          <w:rFonts w:hint="eastAsia"/>
          <w:szCs w:val="28"/>
        </w:rPr>
        <w:t>本市</w:t>
      </w:r>
      <w:r w:rsidR="000E5CC7" w:rsidRPr="00EF0F95">
        <w:rPr>
          <w:szCs w:val="28"/>
        </w:rPr>
        <w:t>防制指揮中心</w:t>
      </w:r>
      <w:r w:rsidR="0055545A" w:rsidRPr="00EF0F95">
        <w:rPr>
          <w:szCs w:val="28"/>
        </w:rPr>
        <w:t>分工任務，如表</w:t>
      </w:r>
      <w:r w:rsidR="0055545A" w:rsidRPr="00EF0F95">
        <w:rPr>
          <w:szCs w:val="28"/>
        </w:rPr>
        <w:t>3</w:t>
      </w:r>
      <w:r w:rsidR="0055545A" w:rsidRPr="00EF0F95">
        <w:rPr>
          <w:szCs w:val="28"/>
        </w:rPr>
        <w:t>所示，</w:t>
      </w:r>
      <w:r w:rsidR="000E5CC7" w:rsidRPr="00EF0F95">
        <w:rPr>
          <w:szCs w:val="28"/>
        </w:rPr>
        <w:t>防制指揮中心成立後，各權責單位依各職權分工，</w:t>
      </w:r>
      <w:r w:rsidR="0055545A" w:rsidRPr="00EF0F95">
        <w:rPr>
          <w:szCs w:val="28"/>
        </w:rPr>
        <w:t>執行</w:t>
      </w:r>
      <w:r w:rsidR="000E5CC7" w:rsidRPr="00EF0F95">
        <w:rPr>
          <w:szCs w:val="28"/>
        </w:rPr>
        <w:t>相關應變</w:t>
      </w:r>
      <w:r w:rsidR="0055545A" w:rsidRPr="00EF0F95">
        <w:rPr>
          <w:szCs w:val="28"/>
        </w:rPr>
        <w:t>任務。</w:t>
      </w:r>
    </w:p>
    <w:p w14:paraId="2D12E955" w14:textId="77777777" w:rsidR="00C67981" w:rsidRPr="00EF0F95" w:rsidRDefault="00C67981" w:rsidP="0055545A">
      <w:pPr>
        <w:pStyle w:val="61"/>
        <w:ind w:left="0" w:firstLine="0"/>
        <w:jc w:val="left"/>
        <w:rPr>
          <w:spacing w:val="0"/>
          <w:sz w:val="24"/>
          <w:szCs w:val="24"/>
        </w:rPr>
      </w:pPr>
    </w:p>
    <w:p w14:paraId="46055A3E" w14:textId="5637E62D" w:rsidR="00B459DD" w:rsidRPr="00EF0F95" w:rsidRDefault="00742544" w:rsidP="000E5CC7">
      <w:pPr>
        <w:pStyle w:val="61"/>
        <w:ind w:left="0" w:firstLine="0"/>
        <w:jc w:val="center"/>
        <w:rPr>
          <w:spacing w:val="0"/>
          <w:sz w:val="28"/>
          <w:szCs w:val="28"/>
        </w:rPr>
      </w:pPr>
      <w:r w:rsidRPr="00EF0F95">
        <w:rPr>
          <w:spacing w:val="0"/>
          <w:sz w:val="28"/>
          <w:szCs w:val="28"/>
        </w:rPr>
        <w:lastRenderedPageBreak/>
        <w:t>表</w:t>
      </w:r>
      <w:r w:rsidRPr="00EF0F95">
        <w:rPr>
          <w:spacing w:val="0"/>
          <w:sz w:val="28"/>
          <w:szCs w:val="28"/>
        </w:rPr>
        <w:t>3</w:t>
      </w:r>
      <w:r w:rsidRPr="00EF0F95">
        <w:rPr>
          <w:spacing w:val="0"/>
          <w:sz w:val="28"/>
          <w:szCs w:val="28"/>
        </w:rPr>
        <w:t>、</w:t>
      </w:r>
      <w:r w:rsidR="00070979" w:rsidRPr="00173460">
        <w:rPr>
          <w:rFonts w:hint="eastAsia"/>
          <w:spacing w:val="0"/>
          <w:sz w:val="28"/>
          <w:szCs w:val="28"/>
        </w:rPr>
        <w:t>○○縣</w:t>
      </w:r>
      <w:r w:rsidR="00070979" w:rsidRPr="00173460">
        <w:rPr>
          <w:spacing w:val="0"/>
          <w:sz w:val="28"/>
          <w:szCs w:val="28"/>
        </w:rPr>
        <w:t>/</w:t>
      </w:r>
      <w:r w:rsidR="00070979" w:rsidRPr="00173460">
        <w:rPr>
          <w:rFonts w:hint="eastAsia"/>
          <w:spacing w:val="0"/>
          <w:sz w:val="28"/>
          <w:szCs w:val="28"/>
        </w:rPr>
        <w:t>市</w:t>
      </w:r>
      <w:r w:rsidR="000D2188" w:rsidRPr="00173460">
        <w:rPr>
          <w:rFonts w:hint="eastAsia"/>
          <w:spacing w:val="0"/>
          <w:sz w:val="28"/>
          <w:szCs w:val="28"/>
        </w:rPr>
        <w:t>空氣污染</w:t>
      </w:r>
      <w:r w:rsidR="007D3185" w:rsidRPr="00EF0F95">
        <w:rPr>
          <w:spacing w:val="0"/>
          <w:sz w:val="28"/>
          <w:szCs w:val="28"/>
        </w:rPr>
        <w:t>防制指揮中心</w:t>
      </w:r>
      <w:r w:rsidR="00257BBD" w:rsidRPr="00EF0F95">
        <w:rPr>
          <w:spacing w:val="0"/>
          <w:sz w:val="28"/>
          <w:szCs w:val="28"/>
        </w:rPr>
        <w:t>權責單位之分工任務</w:t>
      </w:r>
    </w:p>
    <w:tbl>
      <w:tblPr>
        <w:tblW w:w="4937" w:type="pct"/>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29"/>
        <w:gridCol w:w="6243"/>
      </w:tblGrid>
      <w:tr w:rsidR="00B459DD" w:rsidRPr="00EF0F95" w14:paraId="00573DEA" w14:textId="77777777" w:rsidTr="00F21528">
        <w:trPr>
          <w:trHeight w:val="521"/>
          <w:tblHeader/>
        </w:trPr>
        <w:tc>
          <w:tcPr>
            <w:tcW w:w="1180" w:type="pct"/>
            <w:shd w:val="clear" w:color="auto" w:fill="D9D9D9" w:themeFill="background1" w:themeFillShade="D9"/>
            <w:vAlign w:val="center"/>
          </w:tcPr>
          <w:p w14:paraId="5663D709" w14:textId="77777777" w:rsidR="00B459DD" w:rsidRPr="00EF0F95" w:rsidRDefault="00B459DD" w:rsidP="00F76D18">
            <w:pPr>
              <w:adjustRightInd w:val="0"/>
              <w:snapToGrid w:val="0"/>
              <w:jc w:val="center"/>
              <w:rPr>
                <w:rFonts w:eastAsia="標楷體"/>
                <w:b/>
                <w:sz w:val="28"/>
                <w:szCs w:val="28"/>
              </w:rPr>
            </w:pPr>
            <w:r w:rsidRPr="00EF0F95">
              <w:rPr>
                <w:rFonts w:eastAsia="標楷體"/>
                <w:b/>
                <w:sz w:val="28"/>
                <w:szCs w:val="28"/>
              </w:rPr>
              <w:t>權責單位</w:t>
            </w:r>
          </w:p>
        </w:tc>
        <w:tc>
          <w:tcPr>
            <w:tcW w:w="3820" w:type="pct"/>
            <w:shd w:val="clear" w:color="auto" w:fill="D9D9D9" w:themeFill="background1" w:themeFillShade="D9"/>
            <w:vAlign w:val="center"/>
          </w:tcPr>
          <w:p w14:paraId="4F3D5E4B" w14:textId="77777777" w:rsidR="00B459DD" w:rsidRPr="00EF0F95" w:rsidRDefault="00B459DD" w:rsidP="00F76D18">
            <w:pPr>
              <w:adjustRightInd w:val="0"/>
              <w:snapToGrid w:val="0"/>
              <w:jc w:val="center"/>
              <w:rPr>
                <w:rFonts w:eastAsia="標楷體"/>
                <w:b/>
                <w:sz w:val="28"/>
                <w:szCs w:val="28"/>
              </w:rPr>
            </w:pPr>
            <w:r w:rsidRPr="00EF0F95">
              <w:rPr>
                <w:rFonts w:eastAsia="標楷體"/>
                <w:b/>
                <w:sz w:val="28"/>
                <w:szCs w:val="28"/>
              </w:rPr>
              <w:t>應變任務</w:t>
            </w:r>
          </w:p>
        </w:tc>
      </w:tr>
      <w:tr w:rsidR="00B459DD" w:rsidRPr="00EF0F95" w14:paraId="09F22FE4" w14:textId="77777777" w:rsidTr="00F76D18">
        <w:trPr>
          <w:trHeight w:val="745"/>
        </w:trPr>
        <w:tc>
          <w:tcPr>
            <w:tcW w:w="1180" w:type="pct"/>
            <w:vAlign w:val="center"/>
          </w:tcPr>
          <w:p w14:paraId="2DEEE53E" w14:textId="77777777" w:rsidR="00B459DD" w:rsidRPr="00EF0F95" w:rsidRDefault="00B459DD" w:rsidP="00F76D18">
            <w:pPr>
              <w:adjustRightInd w:val="0"/>
              <w:snapToGrid w:val="0"/>
              <w:jc w:val="center"/>
              <w:rPr>
                <w:rFonts w:eastAsia="標楷體"/>
                <w:sz w:val="28"/>
                <w:szCs w:val="28"/>
              </w:rPr>
            </w:pPr>
            <w:r w:rsidRPr="00EF0F95">
              <w:rPr>
                <w:rFonts w:eastAsia="標楷體"/>
                <w:sz w:val="28"/>
                <w:szCs w:val="28"/>
              </w:rPr>
              <w:t>指揮官</w:t>
            </w:r>
          </w:p>
        </w:tc>
        <w:tc>
          <w:tcPr>
            <w:tcW w:w="3820" w:type="pct"/>
            <w:vAlign w:val="center"/>
          </w:tcPr>
          <w:p w14:paraId="40DD4DF2" w14:textId="0B73F251" w:rsidR="00B459DD" w:rsidRPr="00EF0F95" w:rsidRDefault="00B459DD" w:rsidP="00F76D18">
            <w:pPr>
              <w:adjustRightInd w:val="0"/>
              <w:snapToGrid w:val="0"/>
              <w:rPr>
                <w:rFonts w:eastAsia="標楷體"/>
                <w:sz w:val="28"/>
                <w:szCs w:val="28"/>
              </w:rPr>
            </w:pPr>
            <w:r w:rsidRPr="00EF0F95">
              <w:rPr>
                <w:rFonts w:eastAsia="標楷體"/>
                <w:sz w:val="28"/>
                <w:szCs w:val="28"/>
              </w:rPr>
              <w:t>1.</w:t>
            </w:r>
            <w:r w:rsidR="00EF05D1">
              <w:rPr>
                <w:rFonts w:eastAsia="標楷體" w:hint="eastAsia"/>
                <w:sz w:val="28"/>
                <w:szCs w:val="28"/>
              </w:rPr>
              <w:t xml:space="preserve"> </w:t>
            </w:r>
            <w:r w:rsidR="001824F6" w:rsidRPr="00EF0F95">
              <w:rPr>
                <w:rFonts w:eastAsia="標楷體"/>
                <w:sz w:val="28"/>
                <w:szCs w:val="28"/>
              </w:rPr>
              <w:t>發布及解除各級學校是否停課之裁示。</w:t>
            </w:r>
          </w:p>
          <w:p w14:paraId="05041DA7" w14:textId="55475755" w:rsidR="00B459DD" w:rsidRPr="00EF0F95" w:rsidRDefault="00B459DD" w:rsidP="001824F6">
            <w:pPr>
              <w:adjustRightInd w:val="0"/>
              <w:snapToGrid w:val="0"/>
              <w:rPr>
                <w:rFonts w:eastAsia="標楷體"/>
                <w:sz w:val="28"/>
                <w:szCs w:val="28"/>
              </w:rPr>
            </w:pPr>
            <w:r w:rsidRPr="00EF0F95">
              <w:rPr>
                <w:rFonts w:eastAsia="標楷體"/>
                <w:sz w:val="28"/>
                <w:szCs w:val="28"/>
              </w:rPr>
              <w:t>2.</w:t>
            </w:r>
            <w:r w:rsidR="00EF05D1">
              <w:rPr>
                <w:rFonts w:eastAsia="標楷體"/>
                <w:sz w:val="28"/>
                <w:szCs w:val="28"/>
              </w:rPr>
              <w:t xml:space="preserve"> </w:t>
            </w:r>
            <w:r w:rsidRPr="00EF0F95">
              <w:rPr>
                <w:rFonts w:eastAsia="標楷體"/>
                <w:sz w:val="28"/>
                <w:szCs w:val="28"/>
              </w:rPr>
              <w:t>各應變單位負責之應變職務與任務之裁示。</w:t>
            </w:r>
          </w:p>
        </w:tc>
      </w:tr>
      <w:tr w:rsidR="00B459DD" w:rsidRPr="00EF0F95" w14:paraId="7FC8CD12" w14:textId="77777777" w:rsidTr="007D3185">
        <w:trPr>
          <w:trHeight w:val="407"/>
        </w:trPr>
        <w:tc>
          <w:tcPr>
            <w:tcW w:w="1180" w:type="pct"/>
            <w:vAlign w:val="center"/>
          </w:tcPr>
          <w:p w14:paraId="2B23F55A" w14:textId="77777777" w:rsidR="00B459DD" w:rsidRPr="00EF0F95" w:rsidRDefault="00B459DD" w:rsidP="00F76D18">
            <w:pPr>
              <w:adjustRightInd w:val="0"/>
              <w:snapToGrid w:val="0"/>
              <w:jc w:val="center"/>
              <w:rPr>
                <w:rFonts w:eastAsia="標楷體"/>
                <w:sz w:val="28"/>
                <w:szCs w:val="28"/>
              </w:rPr>
            </w:pPr>
            <w:r w:rsidRPr="00EF0F95">
              <w:rPr>
                <w:rFonts w:eastAsia="標楷體"/>
                <w:sz w:val="28"/>
                <w:szCs w:val="28"/>
              </w:rPr>
              <w:t>副指揮官</w:t>
            </w:r>
          </w:p>
        </w:tc>
        <w:tc>
          <w:tcPr>
            <w:tcW w:w="3820" w:type="pct"/>
          </w:tcPr>
          <w:p w14:paraId="1D884807" w14:textId="77777777" w:rsidR="00B459DD" w:rsidRPr="00EF0F95" w:rsidRDefault="00B459DD" w:rsidP="00F76D18">
            <w:pPr>
              <w:adjustRightInd w:val="0"/>
              <w:snapToGrid w:val="0"/>
              <w:rPr>
                <w:rFonts w:eastAsia="標楷體"/>
                <w:sz w:val="28"/>
                <w:szCs w:val="28"/>
              </w:rPr>
            </w:pPr>
            <w:r w:rsidRPr="00EF0F95">
              <w:rPr>
                <w:rFonts w:eastAsia="標楷體"/>
                <w:sz w:val="28"/>
                <w:szCs w:val="28"/>
              </w:rPr>
              <w:t>1.</w:t>
            </w:r>
            <w:r w:rsidR="00180603" w:rsidRPr="00EF0F95">
              <w:rPr>
                <w:rFonts w:eastAsia="標楷體"/>
                <w:sz w:val="28"/>
                <w:szCs w:val="28"/>
              </w:rPr>
              <w:t xml:space="preserve"> </w:t>
            </w:r>
            <w:r w:rsidR="000E5CC7" w:rsidRPr="00EF0F95">
              <w:rPr>
                <w:rFonts w:eastAsia="標楷體"/>
                <w:sz w:val="28"/>
                <w:szCs w:val="28"/>
              </w:rPr>
              <w:t>協助總指揮官</w:t>
            </w:r>
            <w:r w:rsidR="00180603" w:rsidRPr="00EF0F95">
              <w:rPr>
                <w:rFonts w:eastAsia="標楷體"/>
                <w:sz w:val="28"/>
                <w:szCs w:val="28"/>
              </w:rPr>
              <w:t>相關事宜。</w:t>
            </w:r>
          </w:p>
          <w:p w14:paraId="103FEF37" w14:textId="77777777" w:rsidR="00B459DD" w:rsidRPr="00EF0F95" w:rsidRDefault="00180603" w:rsidP="00F76D18">
            <w:pPr>
              <w:adjustRightInd w:val="0"/>
              <w:snapToGrid w:val="0"/>
              <w:rPr>
                <w:rFonts w:eastAsia="標楷體"/>
                <w:sz w:val="28"/>
                <w:szCs w:val="28"/>
              </w:rPr>
            </w:pPr>
            <w:r w:rsidRPr="00EF0F95">
              <w:rPr>
                <w:rFonts w:eastAsia="標楷體"/>
                <w:sz w:val="28"/>
                <w:szCs w:val="28"/>
              </w:rPr>
              <w:t>2</w:t>
            </w:r>
            <w:r w:rsidR="00B459DD" w:rsidRPr="00EF0F95">
              <w:rPr>
                <w:rFonts w:eastAsia="標楷體"/>
                <w:sz w:val="28"/>
                <w:szCs w:val="28"/>
              </w:rPr>
              <w:t xml:space="preserve">. </w:t>
            </w:r>
            <w:r w:rsidR="008F551D" w:rsidRPr="00EF0F95">
              <w:rPr>
                <w:rFonts w:eastAsia="標楷體"/>
                <w:sz w:val="28"/>
                <w:szCs w:val="28"/>
              </w:rPr>
              <w:t>協調各單位執行相關應變任務</w:t>
            </w:r>
            <w:r w:rsidR="00B459DD" w:rsidRPr="00EF0F95">
              <w:rPr>
                <w:rFonts w:eastAsia="標楷體"/>
                <w:sz w:val="28"/>
                <w:szCs w:val="28"/>
              </w:rPr>
              <w:t>。</w:t>
            </w:r>
          </w:p>
        </w:tc>
      </w:tr>
      <w:tr w:rsidR="007D3185" w:rsidRPr="00EF0F95" w14:paraId="41F95711" w14:textId="77777777" w:rsidTr="007D3185">
        <w:trPr>
          <w:trHeight w:val="260"/>
        </w:trPr>
        <w:tc>
          <w:tcPr>
            <w:tcW w:w="1180" w:type="pct"/>
            <w:vAlign w:val="center"/>
          </w:tcPr>
          <w:p w14:paraId="55701F4D" w14:textId="77777777" w:rsidR="007D3185" w:rsidRPr="00EF0F95" w:rsidRDefault="007D3185" w:rsidP="00F76D18">
            <w:pPr>
              <w:adjustRightInd w:val="0"/>
              <w:snapToGrid w:val="0"/>
              <w:jc w:val="center"/>
              <w:rPr>
                <w:rFonts w:eastAsia="標楷體"/>
                <w:sz w:val="28"/>
                <w:szCs w:val="28"/>
              </w:rPr>
            </w:pPr>
            <w:r w:rsidRPr="00EF0F95">
              <w:rPr>
                <w:rFonts w:eastAsia="標楷體"/>
                <w:sz w:val="28"/>
                <w:szCs w:val="28"/>
              </w:rPr>
              <w:t>環保局</w:t>
            </w:r>
          </w:p>
        </w:tc>
        <w:tc>
          <w:tcPr>
            <w:tcW w:w="3820" w:type="pct"/>
          </w:tcPr>
          <w:p w14:paraId="63C970CD" w14:textId="67F9E142" w:rsidR="000E5CC7" w:rsidRPr="00EF0F95" w:rsidRDefault="007D3185" w:rsidP="00EF05D1">
            <w:pPr>
              <w:adjustRightInd w:val="0"/>
              <w:snapToGrid w:val="0"/>
              <w:rPr>
                <w:rFonts w:eastAsia="標楷體"/>
                <w:sz w:val="28"/>
                <w:szCs w:val="28"/>
              </w:rPr>
            </w:pPr>
            <w:r w:rsidRPr="00EF0F95">
              <w:rPr>
                <w:rFonts w:eastAsia="標楷體"/>
                <w:sz w:val="28"/>
                <w:szCs w:val="28"/>
              </w:rPr>
              <w:t xml:space="preserve">1. </w:t>
            </w:r>
            <w:r w:rsidRPr="00EF0F95">
              <w:rPr>
                <w:rFonts w:eastAsia="標楷體"/>
                <w:sz w:val="28"/>
                <w:szCs w:val="28"/>
              </w:rPr>
              <w:t>協助</w:t>
            </w:r>
            <w:r w:rsidR="00504690">
              <w:rPr>
                <w:rFonts w:ascii="標楷體" w:eastAsia="標楷體" w:hAnsi="標楷體" w:hint="eastAsia"/>
                <w:color w:val="000000" w:themeColor="text1"/>
                <w:sz w:val="28"/>
                <w:szCs w:val="28"/>
              </w:rPr>
              <w:t>○○○○</w:t>
            </w:r>
          </w:p>
        </w:tc>
      </w:tr>
      <w:tr w:rsidR="007D3185" w:rsidRPr="00EF0F95" w14:paraId="36D77E27" w14:textId="77777777" w:rsidTr="004F32C7">
        <w:trPr>
          <w:trHeight w:val="70"/>
        </w:trPr>
        <w:tc>
          <w:tcPr>
            <w:tcW w:w="1180" w:type="pct"/>
            <w:vAlign w:val="center"/>
          </w:tcPr>
          <w:p w14:paraId="158E04EA" w14:textId="77777777" w:rsidR="007D3185" w:rsidRPr="004F32C7" w:rsidRDefault="000E5CC7" w:rsidP="007D3185">
            <w:pPr>
              <w:adjustRightInd w:val="0"/>
              <w:snapToGrid w:val="0"/>
              <w:jc w:val="center"/>
              <w:rPr>
                <w:rFonts w:eastAsia="標楷體"/>
                <w:color w:val="000000" w:themeColor="text1"/>
                <w:sz w:val="28"/>
                <w:szCs w:val="28"/>
              </w:rPr>
            </w:pPr>
            <w:r w:rsidRPr="004F32C7">
              <w:rPr>
                <w:rFonts w:eastAsia="標楷體" w:hint="eastAsia"/>
                <w:color w:val="000000" w:themeColor="text1"/>
                <w:sz w:val="28"/>
                <w:szCs w:val="28"/>
              </w:rPr>
              <w:t>交通局</w:t>
            </w:r>
          </w:p>
        </w:tc>
        <w:tc>
          <w:tcPr>
            <w:tcW w:w="3820" w:type="pct"/>
          </w:tcPr>
          <w:p w14:paraId="648AAB38" w14:textId="652FA4DE" w:rsidR="000E5CC7" w:rsidRPr="004F32C7" w:rsidRDefault="000E5CC7" w:rsidP="00EF05D1">
            <w:pPr>
              <w:adjustRightInd w:val="0"/>
              <w:snapToGrid w:val="0"/>
              <w:ind w:left="370" w:hangingChars="132" w:hanging="370"/>
              <w:rPr>
                <w:rFonts w:eastAsia="標楷體"/>
                <w:color w:val="000000" w:themeColor="text1"/>
                <w:sz w:val="28"/>
                <w:szCs w:val="28"/>
              </w:rPr>
            </w:pPr>
            <w:r w:rsidRPr="004F32C7">
              <w:rPr>
                <w:rFonts w:eastAsia="標楷體"/>
                <w:color w:val="000000" w:themeColor="text1"/>
                <w:sz w:val="28"/>
                <w:szCs w:val="28"/>
              </w:rPr>
              <w:t xml:space="preserve">1. </w:t>
            </w:r>
            <w:r w:rsidRPr="004F32C7">
              <w:rPr>
                <w:rFonts w:eastAsia="標楷體" w:hint="eastAsia"/>
                <w:color w:val="000000" w:themeColor="text1"/>
                <w:sz w:val="28"/>
                <w:szCs w:val="28"/>
              </w:rPr>
              <w:t>協助</w:t>
            </w:r>
            <w:r w:rsidR="00504690">
              <w:rPr>
                <w:rFonts w:ascii="標楷體" w:eastAsia="標楷體" w:hAnsi="標楷體" w:hint="eastAsia"/>
                <w:color w:val="000000" w:themeColor="text1"/>
                <w:sz w:val="28"/>
                <w:szCs w:val="28"/>
              </w:rPr>
              <w:t>○○○○</w:t>
            </w:r>
          </w:p>
        </w:tc>
      </w:tr>
      <w:tr w:rsidR="007D3185" w:rsidRPr="00EF0F95" w14:paraId="6BA695CB" w14:textId="77777777" w:rsidTr="00C0236D">
        <w:trPr>
          <w:trHeight w:val="144"/>
        </w:trPr>
        <w:tc>
          <w:tcPr>
            <w:tcW w:w="1180" w:type="pct"/>
            <w:vAlign w:val="center"/>
          </w:tcPr>
          <w:p w14:paraId="040F6CD9" w14:textId="77777777" w:rsidR="007D3185" w:rsidRPr="004F32C7" w:rsidRDefault="000E5CC7" w:rsidP="007D3185">
            <w:pPr>
              <w:adjustRightInd w:val="0"/>
              <w:snapToGrid w:val="0"/>
              <w:jc w:val="center"/>
              <w:rPr>
                <w:rFonts w:eastAsia="標楷體"/>
                <w:color w:val="000000" w:themeColor="text1"/>
                <w:sz w:val="28"/>
                <w:szCs w:val="28"/>
              </w:rPr>
            </w:pPr>
            <w:r w:rsidRPr="004F32C7">
              <w:rPr>
                <w:rFonts w:eastAsia="標楷體" w:hint="eastAsia"/>
                <w:color w:val="000000" w:themeColor="text1"/>
                <w:sz w:val="28"/>
                <w:szCs w:val="28"/>
              </w:rPr>
              <w:t>衛生局</w:t>
            </w:r>
          </w:p>
        </w:tc>
        <w:tc>
          <w:tcPr>
            <w:tcW w:w="3820" w:type="pct"/>
          </w:tcPr>
          <w:p w14:paraId="7FE0BC59" w14:textId="6A69BABF" w:rsidR="000E5CC7" w:rsidRPr="004F32C7" w:rsidRDefault="000E5CC7" w:rsidP="00EF05D1">
            <w:pPr>
              <w:adjustRightInd w:val="0"/>
              <w:snapToGrid w:val="0"/>
              <w:rPr>
                <w:rFonts w:eastAsia="標楷體"/>
                <w:bCs/>
                <w:color w:val="000000" w:themeColor="text1"/>
                <w:sz w:val="28"/>
                <w:szCs w:val="28"/>
              </w:rPr>
            </w:pPr>
            <w:r w:rsidRPr="004F32C7">
              <w:rPr>
                <w:rFonts w:eastAsia="標楷體"/>
                <w:bCs/>
                <w:color w:val="000000" w:themeColor="text1"/>
                <w:sz w:val="28"/>
                <w:szCs w:val="28"/>
              </w:rPr>
              <w:t>1.</w:t>
            </w:r>
            <w:r w:rsidR="00B4761F" w:rsidRPr="00EF0F95">
              <w:rPr>
                <w:rFonts w:eastAsia="標楷體"/>
                <w:sz w:val="28"/>
                <w:szCs w:val="28"/>
              </w:rPr>
              <w:t xml:space="preserve"> </w:t>
            </w:r>
            <w:r w:rsidR="00B4761F" w:rsidRPr="00EF0F95">
              <w:rPr>
                <w:rFonts w:eastAsia="標楷體"/>
                <w:sz w:val="28"/>
                <w:szCs w:val="28"/>
              </w:rPr>
              <w:t>協助</w:t>
            </w:r>
            <w:r w:rsidR="00504690">
              <w:rPr>
                <w:rFonts w:ascii="標楷體" w:eastAsia="標楷體" w:hAnsi="標楷體" w:hint="eastAsia"/>
                <w:color w:val="000000" w:themeColor="text1"/>
                <w:sz w:val="28"/>
                <w:szCs w:val="28"/>
              </w:rPr>
              <w:t>○○○○</w:t>
            </w:r>
          </w:p>
        </w:tc>
      </w:tr>
      <w:tr w:rsidR="00B4761F" w:rsidRPr="00EF0F95" w14:paraId="30C8AF2C" w14:textId="77777777" w:rsidTr="00C0236D">
        <w:trPr>
          <w:trHeight w:val="144"/>
        </w:trPr>
        <w:tc>
          <w:tcPr>
            <w:tcW w:w="1180" w:type="pct"/>
            <w:vAlign w:val="center"/>
          </w:tcPr>
          <w:p w14:paraId="2E8FC699" w14:textId="05B1384D" w:rsidR="00B4761F" w:rsidRPr="004F32C7" w:rsidRDefault="00B4761F" w:rsidP="007D3185">
            <w:pPr>
              <w:adjustRightInd w:val="0"/>
              <w:snapToGrid w:val="0"/>
              <w:jc w:val="center"/>
              <w:rPr>
                <w:rFonts w:eastAsia="標楷體"/>
                <w:color w:val="000000" w:themeColor="text1"/>
                <w:sz w:val="28"/>
                <w:szCs w:val="28"/>
              </w:rPr>
            </w:pPr>
            <w:r>
              <w:rPr>
                <w:rFonts w:ascii="標楷體" w:eastAsia="標楷體" w:hAnsi="標楷體" w:hint="eastAsia"/>
                <w:color w:val="000000" w:themeColor="text1"/>
                <w:sz w:val="28"/>
                <w:szCs w:val="28"/>
              </w:rPr>
              <w:t>○○局</w:t>
            </w:r>
          </w:p>
        </w:tc>
        <w:tc>
          <w:tcPr>
            <w:tcW w:w="3820" w:type="pct"/>
          </w:tcPr>
          <w:p w14:paraId="5CC29B32" w14:textId="433A8DA8" w:rsidR="00B4761F" w:rsidRPr="004F32C7" w:rsidRDefault="00B4761F" w:rsidP="00EF05D1">
            <w:pPr>
              <w:adjustRightInd w:val="0"/>
              <w:snapToGrid w:val="0"/>
              <w:rPr>
                <w:rFonts w:eastAsia="標楷體"/>
                <w:bCs/>
                <w:color w:val="000000" w:themeColor="text1"/>
                <w:sz w:val="28"/>
                <w:szCs w:val="28"/>
              </w:rPr>
            </w:pPr>
            <w:r w:rsidRPr="004F32C7">
              <w:rPr>
                <w:rFonts w:eastAsia="標楷體"/>
                <w:bCs/>
                <w:color w:val="000000" w:themeColor="text1"/>
                <w:sz w:val="28"/>
                <w:szCs w:val="28"/>
              </w:rPr>
              <w:t xml:space="preserve">1. </w:t>
            </w:r>
            <w:r w:rsidRPr="00EF0F95">
              <w:rPr>
                <w:rFonts w:eastAsia="標楷體"/>
                <w:sz w:val="28"/>
                <w:szCs w:val="28"/>
              </w:rPr>
              <w:t>協助</w:t>
            </w:r>
            <w:r w:rsidR="00504690">
              <w:rPr>
                <w:rFonts w:ascii="標楷體" w:eastAsia="標楷體" w:hAnsi="標楷體" w:hint="eastAsia"/>
                <w:color w:val="000000" w:themeColor="text1"/>
                <w:sz w:val="28"/>
                <w:szCs w:val="28"/>
              </w:rPr>
              <w:t>○○○○</w:t>
            </w:r>
          </w:p>
        </w:tc>
      </w:tr>
    </w:tbl>
    <w:p w14:paraId="1820DDFA" w14:textId="0C71C5A9" w:rsidR="00EF05D1" w:rsidRDefault="00EF05D1">
      <w:pPr>
        <w:widowControl/>
        <w:rPr>
          <w:rFonts w:eastAsia="標楷體"/>
        </w:rPr>
      </w:pPr>
    </w:p>
    <w:p w14:paraId="0C662D35" w14:textId="1A1001F7" w:rsidR="00856064" w:rsidRPr="00231A08" w:rsidRDefault="00856064" w:rsidP="00856064">
      <w:pPr>
        <w:pStyle w:val="CONT-11"/>
        <w:snapToGrid w:val="0"/>
        <w:spacing w:line="400" w:lineRule="exact"/>
        <w:ind w:firstLine="0"/>
        <w:rPr>
          <w:szCs w:val="28"/>
        </w:rPr>
      </w:pPr>
      <w:r w:rsidRPr="00231A08">
        <w:rPr>
          <w:szCs w:val="28"/>
        </w:rPr>
        <w:t>（二）</w:t>
      </w:r>
      <w:r w:rsidR="008B5681" w:rsidRPr="008B5681">
        <w:rPr>
          <w:rFonts w:hint="eastAsia"/>
          <w:szCs w:val="28"/>
        </w:rPr>
        <w:t>空氣污染防制</w:t>
      </w:r>
      <w:r w:rsidRPr="00231A08">
        <w:rPr>
          <w:szCs w:val="28"/>
        </w:rPr>
        <w:t>應變小組</w:t>
      </w:r>
    </w:p>
    <w:p w14:paraId="46E107D8" w14:textId="05E34E5A" w:rsidR="00856064" w:rsidRPr="00231A08" w:rsidRDefault="00856064" w:rsidP="00856064">
      <w:pPr>
        <w:pStyle w:val="CONT-11"/>
        <w:snapToGrid w:val="0"/>
        <w:spacing w:line="400" w:lineRule="exact"/>
        <w:ind w:leftChars="177" w:left="425" w:firstLine="0"/>
        <w:rPr>
          <w:szCs w:val="28"/>
        </w:rPr>
      </w:pPr>
      <w:r w:rsidRPr="00231A08">
        <w:rPr>
          <w:szCs w:val="28"/>
        </w:rPr>
        <w:t xml:space="preserve">1. </w:t>
      </w:r>
      <w:r w:rsidR="00F73E2A">
        <w:rPr>
          <w:rFonts w:hint="eastAsia"/>
          <w:szCs w:val="28"/>
        </w:rPr>
        <w:t>成立</w:t>
      </w:r>
      <w:r w:rsidRPr="00231A08">
        <w:rPr>
          <w:szCs w:val="28"/>
        </w:rPr>
        <w:t>時機</w:t>
      </w:r>
    </w:p>
    <w:p w14:paraId="0CC953C0" w14:textId="49DB7406" w:rsidR="008B5681" w:rsidRPr="008B5681" w:rsidRDefault="00EE0B9A" w:rsidP="00F73E2A">
      <w:pPr>
        <w:pStyle w:val="CONT-11"/>
        <w:snapToGrid w:val="0"/>
        <w:spacing w:line="400" w:lineRule="exact"/>
        <w:ind w:firstLineChars="200" w:firstLine="560"/>
        <w:rPr>
          <w:szCs w:val="28"/>
        </w:rPr>
      </w:pPr>
      <w:r>
        <w:rPr>
          <w:rFonts w:hint="eastAsia"/>
          <w:szCs w:val="28"/>
        </w:rPr>
        <w:t>本縣</w:t>
      </w:r>
      <w:r>
        <w:rPr>
          <w:rFonts w:hint="eastAsia"/>
          <w:szCs w:val="28"/>
        </w:rPr>
        <w:t>/</w:t>
      </w:r>
      <w:r>
        <w:rPr>
          <w:rFonts w:hint="eastAsia"/>
          <w:szCs w:val="28"/>
        </w:rPr>
        <w:t>市</w:t>
      </w:r>
      <w:r w:rsidR="008B5681" w:rsidRPr="008B5681">
        <w:rPr>
          <w:rFonts w:hint="eastAsia"/>
          <w:szCs w:val="28"/>
        </w:rPr>
        <w:t>空氣污染防制</w:t>
      </w:r>
      <w:r w:rsidR="00856064" w:rsidRPr="00231A08">
        <w:rPr>
          <w:szCs w:val="28"/>
        </w:rPr>
        <w:t>應變小組之</w:t>
      </w:r>
      <w:r w:rsidR="00F73E2A">
        <w:rPr>
          <w:rFonts w:hint="eastAsia"/>
          <w:szCs w:val="28"/>
        </w:rPr>
        <w:t>成</w:t>
      </w:r>
      <w:r w:rsidR="00856064" w:rsidRPr="00231A08">
        <w:rPr>
          <w:szCs w:val="28"/>
        </w:rPr>
        <w:t>立時機</w:t>
      </w:r>
      <w:r w:rsidR="00F73E2A">
        <w:rPr>
          <w:rFonts w:hint="eastAsia"/>
          <w:szCs w:val="28"/>
        </w:rPr>
        <w:t>為：</w:t>
      </w:r>
      <w:r w:rsidR="008B5681" w:rsidRPr="00367D00">
        <w:rPr>
          <w:rFonts w:hint="eastAsia"/>
          <w:szCs w:val="28"/>
        </w:rPr>
        <w:t>空氣品質預報資料顯示</w:t>
      </w:r>
      <w:r w:rsidR="008B5681">
        <w:rPr>
          <w:rFonts w:hint="eastAsia"/>
          <w:szCs w:val="28"/>
        </w:rPr>
        <w:t>隔日起</w:t>
      </w:r>
      <w:r w:rsidR="008B5681" w:rsidRPr="00367D00">
        <w:rPr>
          <w:rFonts w:hint="eastAsia"/>
          <w:szCs w:val="28"/>
        </w:rPr>
        <w:t>轄區空氣品質</w:t>
      </w:r>
      <w:r w:rsidR="008B5681">
        <w:rPr>
          <w:rFonts w:hint="eastAsia"/>
          <w:szCs w:val="28"/>
        </w:rPr>
        <w:t>可能有連續二日達</w:t>
      </w:r>
      <w:r w:rsidR="008B5681" w:rsidRPr="008B5681">
        <w:rPr>
          <w:rFonts w:hint="eastAsia"/>
          <w:szCs w:val="28"/>
        </w:rPr>
        <w:t>初級預警等級時，即成立</w:t>
      </w:r>
      <w:r w:rsidR="008B5681">
        <w:rPr>
          <w:rFonts w:hint="eastAsia"/>
          <w:szCs w:val="28"/>
        </w:rPr>
        <w:t>之</w:t>
      </w:r>
      <w:r w:rsidR="008B5681" w:rsidRPr="008B5681">
        <w:rPr>
          <w:rFonts w:hint="eastAsia"/>
          <w:szCs w:val="28"/>
        </w:rPr>
        <w:t>。</w:t>
      </w:r>
    </w:p>
    <w:p w14:paraId="212B93A1" w14:textId="720C5683" w:rsidR="00856064" w:rsidRPr="00231A08" w:rsidRDefault="00856064" w:rsidP="00856064">
      <w:pPr>
        <w:pStyle w:val="CONT-11"/>
        <w:snapToGrid w:val="0"/>
        <w:spacing w:line="400" w:lineRule="exact"/>
        <w:ind w:leftChars="177" w:left="425" w:firstLine="0"/>
        <w:rPr>
          <w:szCs w:val="28"/>
        </w:rPr>
      </w:pPr>
      <w:r w:rsidRPr="00231A08">
        <w:rPr>
          <w:szCs w:val="28"/>
        </w:rPr>
        <w:t xml:space="preserve">2. </w:t>
      </w:r>
      <w:r w:rsidRPr="00231A08">
        <w:rPr>
          <w:szCs w:val="28"/>
        </w:rPr>
        <w:t>組織架構</w:t>
      </w:r>
    </w:p>
    <w:p w14:paraId="1FCB442F" w14:textId="33DAF2C7" w:rsidR="00856064" w:rsidRDefault="00856064" w:rsidP="00856064">
      <w:pPr>
        <w:pStyle w:val="CONT-11"/>
        <w:snapToGrid w:val="0"/>
        <w:spacing w:line="400" w:lineRule="exact"/>
        <w:ind w:firstLineChars="200" w:firstLine="560"/>
        <w:rPr>
          <w:szCs w:val="28"/>
        </w:rPr>
      </w:pPr>
      <w:r w:rsidRPr="00504690">
        <w:rPr>
          <w:rFonts w:hint="eastAsia"/>
          <w:szCs w:val="28"/>
        </w:rPr>
        <w:t>本市</w:t>
      </w:r>
      <w:r w:rsidR="008B5681" w:rsidRPr="00504690">
        <w:rPr>
          <w:rFonts w:hint="eastAsia"/>
          <w:szCs w:val="28"/>
        </w:rPr>
        <w:t>空氣污染防制</w:t>
      </w:r>
      <w:r w:rsidRPr="00504690">
        <w:rPr>
          <w:rFonts w:hint="eastAsia"/>
          <w:szCs w:val="28"/>
        </w:rPr>
        <w:t>應變小組</w:t>
      </w:r>
      <w:r w:rsidR="00EE0B9A" w:rsidRPr="00504690">
        <w:rPr>
          <w:rFonts w:hint="eastAsia"/>
          <w:szCs w:val="28"/>
        </w:rPr>
        <w:t>召集人經</w:t>
      </w:r>
      <w:r w:rsidRPr="00504690">
        <w:rPr>
          <w:rFonts w:hint="eastAsia"/>
          <w:szCs w:val="28"/>
        </w:rPr>
        <w:t>市</w:t>
      </w:r>
      <w:r w:rsidR="002F5764" w:rsidRPr="00504690">
        <w:rPr>
          <w:rFonts w:hint="eastAsia"/>
          <w:szCs w:val="28"/>
        </w:rPr>
        <w:t>長</w:t>
      </w:r>
      <w:r w:rsidR="005A1294" w:rsidRPr="00504690">
        <w:rPr>
          <w:rFonts w:hint="eastAsia"/>
          <w:szCs w:val="28"/>
        </w:rPr>
        <w:t>授權</w:t>
      </w:r>
      <w:r w:rsidR="00EE0B9A" w:rsidRPr="00504690">
        <w:rPr>
          <w:rFonts w:hint="eastAsia"/>
          <w:szCs w:val="28"/>
        </w:rPr>
        <w:t>由</w:t>
      </w:r>
      <w:r w:rsidR="00C17029" w:rsidRPr="00504690">
        <w:rPr>
          <w:rFonts w:hint="eastAsia"/>
          <w:szCs w:val="28"/>
        </w:rPr>
        <w:t>本府環保局局長擔任</w:t>
      </w:r>
      <w:r w:rsidR="002F5764" w:rsidRPr="00504690">
        <w:rPr>
          <w:szCs w:val="28"/>
        </w:rPr>
        <w:t>，副召集人由本</w:t>
      </w:r>
      <w:r w:rsidR="00C17029" w:rsidRPr="00504690">
        <w:rPr>
          <w:rFonts w:hint="eastAsia"/>
          <w:szCs w:val="28"/>
        </w:rPr>
        <w:t>府環保局副局長擔任</w:t>
      </w:r>
      <w:r w:rsidRPr="00504690">
        <w:rPr>
          <w:szCs w:val="28"/>
        </w:rPr>
        <w:t>，</w:t>
      </w:r>
      <w:r w:rsidR="00B4761F" w:rsidRPr="00504690">
        <w:rPr>
          <w:szCs w:val="28"/>
        </w:rPr>
        <w:t>協助統籌應變小組執行應變事宜；應變小組成員則由執行各類應變管制措施之相關單位及機關所組成，執行應變任務，</w:t>
      </w:r>
      <w:r w:rsidR="000E5CC7" w:rsidRPr="00504690">
        <w:rPr>
          <w:szCs w:val="28"/>
        </w:rPr>
        <w:t>應變小組</w:t>
      </w:r>
      <w:r w:rsidRPr="00504690">
        <w:rPr>
          <w:szCs w:val="28"/>
        </w:rPr>
        <w:t>組織架構如圖</w:t>
      </w:r>
      <w:r w:rsidRPr="00504690">
        <w:rPr>
          <w:szCs w:val="28"/>
        </w:rPr>
        <w:t>3</w:t>
      </w:r>
      <w:r w:rsidR="00B4761F" w:rsidRPr="00504690">
        <w:rPr>
          <w:rFonts w:hint="eastAsia"/>
          <w:szCs w:val="28"/>
        </w:rPr>
        <w:t>範例</w:t>
      </w:r>
      <w:r w:rsidRPr="00EF0F95">
        <w:rPr>
          <w:szCs w:val="28"/>
        </w:rPr>
        <w:t>所示</w:t>
      </w:r>
      <w:r w:rsidR="00F81C72">
        <w:rPr>
          <w:rFonts w:hint="eastAsia"/>
          <w:szCs w:val="28"/>
        </w:rPr>
        <w:t>。</w:t>
      </w:r>
    </w:p>
    <w:p w14:paraId="2FF08918" w14:textId="69A7624B" w:rsidR="005A1294" w:rsidRPr="005A1294" w:rsidRDefault="00C83658" w:rsidP="00EC380D">
      <w:pPr>
        <w:jc w:val="center"/>
      </w:pPr>
      <w:r>
        <w:rPr>
          <w:noProof/>
        </w:rPr>
        <w:drawing>
          <wp:inline distT="0" distB="0" distL="0" distR="0" wp14:anchorId="2A1F29CB" wp14:editId="47E59718">
            <wp:extent cx="4532056" cy="3094329"/>
            <wp:effectExtent l="0" t="0" r="190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9033" cy="3099093"/>
                    </a:xfrm>
                    <a:prstGeom prst="rect">
                      <a:avLst/>
                    </a:prstGeom>
                    <a:noFill/>
                  </pic:spPr>
                </pic:pic>
              </a:graphicData>
            </a:graphic>
          </wp:inline>
        </w:drawing>
      </w:r>
    </w:p>
    <w:p w14:paraId="5403777F" w14:textId="12B890A5" w:rsidR="00856064" w:rsidRPr="00EF0F95" w:rsidRDefault="000E5CC7" w:rsidP="000E5CC7">
      <w:pPr>
        <w:pStyle w:val="CONT-11"/>
        <w:snapToGrid w:val="0"/>
        <w:spacing w:line="400" w:lineRule="exact"/>
        <w:ind w:firstLineChars="200" w:firstLine="560"/>
        <w:jc w:val="center"/>
        <w:rPr>
          <w:szCs w:val="28"/>
        </w:rPr>
      </w:pPr>
      <w:r w:rsidRPr="00EF0F95">
        <w:rPr>
          <w:szCs w:val="28"/>
        </w:rPr>
        <w:t>圖</w:t>
      </w:r>
      <w:r w:rsidRPr="00EF0F95">
        <w:rPr>
          <w:szCs w:val="28"/>
        </w:rPr>
        <w:t>3</w:t>
      </w:r>
      <w:r w:rsidRPr="00EF0F95">
        <w:rPr>
          <w:szCs w:val="28"/>
        </w:rPr>
        <w:t>、</w:t>
      </w:r>
      <w:r w:rsidR="00070979">
        <w:rPr>
          <w:rFonts w:ascii="標楷體" w:hAnsi="標楷體" w:hint="eastAsia"/>
          <w:szCs w:val="28"/>
        </w:rPr>
        <w:t>○○縣/市空氣污染防制</w:t>
      </w:r>
      <w:r w:rsidRPr="00EF0F95">
        <w:rPr>
          <w:szCs w:val="28"/>
        </w:rPr>
        <w:t>應變小組組織架構圖</w:t>
      </w:r>
      <w:r w:rsidR="00504690">
        <w:rPr>
          <w:rFonts w:hint="eastAsia"/>
          <w:szCs w:val="28"/>
        </w:rPr>
        <w:t>（範例）</w:t>
      </w:r>
    </w:p>
    <w:p w14:paraId="7E75E35C" w14:textId="77777777" w:rsidR="000E5CC7" w:rsidRPr="004F32C7" w:rsidRDefault="000E5CC7" w:rsidP="000E5CC7">
      <w:pPr>
        <w:pStyle w:val="CONT-11"/>
        <w:snapToGrid w:val="0"/>
        <w:spacing w:line="400" w:lineRule="exact"/>
        <w:ind w:leftChars="177" w:left="425" w:firstLine="0"/>
        <w:rPr>
          <w:szCs w:val="28"/>
        </w:rPr>
      </w:pPr>
      <w:r w:rsidRPr="004F32C7">
        <w:rPr>
          <w:szCs w:val="28"/>
        </w:rPr>
        <w:lastRenderedPageBreak/>
        <w:t xml:space="preserve">3. </w:t>
      </w:r>
      <w:r w:rsidRPr="004F32C7">
        <w:rPr>
          <w:szCs w:val="28"/>
        </w:rPr>
        <w:t>任務分工</w:t>
      </w:r>
    </w:p>
    <w:p w14:paraId="246325FE" w14:textId="054FB2FA" w:rsidR="000E5CC7" w:rsidRPr="00EF0F95" w:rsidRDefault="008B5681" w:rsidP="00F37A20">
      <w:pPr>
        <w:pStyle w:val="CONT-11"/>
        <w:snapToGrid w:val="0"/>
        <w:spacing w:line="400" w:lineRule="exact"/>
        <w:ind w:firstLineChars="200" w:firstLine="560"/>
        <w:rPr>
          <w:szCs w:val="28"/>
        </w:rPr>
      </w:pPr>
      <w:r w:rsidRPr="008B5681">
        <w:rPr>
          <w:rFonts w:hint="eastAsia"/>
          <w:szCs w:val="28"/>
        </w:rPr>
        <w:t>空氣污染防制</w:t>
      </w:r>
      <w:r w:rsidR="000E5CC7" w:rsidRPr="00EF0F95">
        <w:rPr>
          <w:szCs w:val="28"/>
        </w:rPr>
        <w:t>應變小組分工任務，如表</w:t>
      </w:r>
      <w:r w:rsidR="000E5CC7" w:rsidRPr="00EF0F95">
        <w:rPr>
          <w:szCs w:val="28"/>
        </w:rPr>
        <w:t>4</w:t>
      </w:r>
      <w:r w:rsidR="000E5CC7" w:rsidRPr="00EF0F95">
        <w:rPr>
          <w:szCs w:val="28"/>
        </w:rPr>
        <w:t>所示，</w:t>
      </w:r>
      <w:r w:rsidRPr="008B5681">
        <w:rPr>
          <w:rFonts w:hint="eastAsia"/>
          <w:szCs w:val="28"/>
        </w:rPr>
        <w:t>空氣污染防制</w:t>
      </w:r>
      <w:r w:rsidR="000E5CC7" w:rsidRPr="00EF0F95">
        <w:rPr>
          <w:szCs w:val="28"/>
        </w:rPr>
        <w:t>應變小組成立後，各權責單位依各職權分工，執行相關應變任務。</w:t>
      </w:r>
    </w:p>
    <w:p w14:paraId="0AB54B62" w14:textId="02EE10B9" w:rsidR="000E5CC7" w:rsidRPr="00EF0F95" w:rsidRDefault="000E5CC7" w:rsidP="000E5CC7">
      <w:pPr>
        <w:widowControl/>
        <w:jc w:val="center"/>
        <w:rPr>
          <w:rFonts w:eastAsia="標楷體"/>
          <w:kern w:val="0"/>
          <w:sz w:val="28"/>
          <w:szCs w:val="28"/>
        </w:rPr>
      </w:pPr>
      <w:r w:rsidRPr="00EF0F95">
        <w:rPr>
          <w:rFonts w:eastAsia="標楷體"/>
          <w:kern w:val="0"/>
          <w:sz w:val="28"/>
          <w:szCs w:val="28"/>
        </w:rPr>
        <w:t>表</w:t>
      </w:r>
      <w:r w:rsidRPr="00EF0F95">
        <w:rPr>
          <w:rFonts w:eastAsia="標楷體"/>
          <w:kern w:val="0"/>
          <w:sz w:val="28"/>
          <w:szCs w:val="28"/>
        </w:rPr>
        <w:t>4</w:t>
      </w:r>
      <w:r w:rsidRPr="00EF0F95">
        <w:rPr>
          <w:rFonts w:eastAsia="標楷體"/>
          <w:kern w:val="0"/>
          <w:sz w:val="28"/>
          <w:szCs w:val="28"/>
        </w:rPr>
        <w:t>、</w:t>
      </w:r>
      <w:r w:rsidR="00070979" w:rsidRPr="00070979">
        <w:rPr>
          <w:rFonts w:eastAsia="標楷體" w:hint="eastAsia"/>
          <w:kern w:val="0"/>
          <w:sz w:val="28"/>
          <w:szCs w:val="28"/>
        </w:rPr>
        <w:t>○○縣</w:t>
      </w:r>
      <w:r w:rsidR="00070979">
        <w:rPr>
          <w:rFonts w:eastAsia="標楷體" w:hint="eastAsia"/>
          <w:kern w:val="0"/>
          <w:sz w:val="28"/>
          <w:szCs w:val="28"/>
        </w:rPr>
        <w:t>/</w:t>
      </w:r>
      <w:r w:rsidR="00070979" w:rsidRPr="00070979">
        <w:rPr>
          <w:rFonts w:eastAsia="標楷體" w:hint="eastAsia"/>
          <w:kern w:val="0"/>
          <w:sz w:val="28"/>
          <w:szCs w:val="28"/>
        </w:rPr>
        <w:t>市</w:t>
      </w:r>
      <w:r w:rsidR="00070979">
        <w:rPr>
          <w:rFonts w:eastAsia="標楷體" w:hint="eastAsia"/>
          <w:kern w:val="0"/>
          <w:sz w:val="28"/>
          <w:szCs w:val="28"/>
        </w:rPr>
        <w:t>空氣污染防制</w:t>
      </w:r>
      <w:r w:rsidRPr="00EF0F95">
        <w:rPr>
          <w:rFonts w:eastAsia="標楷體"/>
          <w:kern w:val="0"/>
          <w:sz w:val="28"/>
          <w:szCs w:val="28"/>
        </w:rPr>
        <w:t>應變小組權責單位之分工任務</w:t>
      </w:r>
    </w:p>
    <w:tbl>
      <w:tblPr>
        <w:tblW w:w="4937" w:type="pct"/>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29"/>
        <w:gridCol w:w="6243"/>
      </w:tblGrid>
      <w:tr w:rsidR="000E5CC7" w:rsidRPr="00EF0F95" w14:paraId="7B33E095" w14:textId="77777777" w:rsidTr="00F21528">
        <w:trPr>
          <w:trHeight w:val="521"/>
          <w:tblHeader/>
        </w:trPr>
        <w:tc>
          <w:tcPr>
            <w:tcW w:w="1180" w:type="pct"/>
            <w:shd w:val="clear" w:color="auto" w:fill="D9D9D9" w:themeFill="background1" w:themeFillShade="D9"/>
            <w:vAlign w:val="center"/>
          </w:tcPr>
          <w:p w14:paraId="6819945D" w14:textId="77777777" w:rsidR="000E5CC7" w:rsidRPr="00EF0F95" w:rsidRDefault="000E5CC7" w:rsidP="00AF4A6C">
            <w:pPr>
              <w:adjustRightInd w:val="0"/>
              <w:snapToGrid w:val="0"/>
              <w:jc w:val="center"/>
              <w:rPr>
                <w:rFonts w:eastAsia="標楷體"/>
                <w:b/>
                <w:sz w:val="28"/>
                <w:szCs w:val="28"/>
              </w:rPr>
            </w:pPr>
            <w:r w:rsidRPr="00EF0F95">
              <w:rPr>
                <w:rFonts w:eastAsia="標楷體"/>
                <w:b/>
                <w:sz w:val="28"/>
                <w:szCs w:val="28"/>
              </w:rPr>
              <w:t>權責單位</w:t>
            </w:r>
          </w:p>
        </w:tc>
        <w:tc>
          <w:tcPr>
            <w:tcW w:w="3820" w:type="pct"/>
            <w:shd w:val="clear" w:color="auto" w:fill="D9D9D9" w:themeFill="background1" w:themeFillShade="D9"/>
            <w:vAlign w:val="center"/>
          </w:tcPr>
          <w:p w14:paraId="385DA29B" w14:textId="77777777" w:rsidR="000E5CC7" w:rsidRPr="00EF0F95" w:rsidRDefault="000E5CC7" w:rsidP="00AF4A6C">
            <w:pPr>
              <w:adjustRightInd w:val="0"/>
              <w:snapToGrid w:val="0"/>
              <w:jc w:val="center"/>
              <w:rPr>
                <w:rFonts w:eastAsia="標楷體"/>
                <w:b/>
                <w:sz w:val="28"/>
                <w:szCs w:val="28"/>
              </w:rPr>
            </w:pPr>
            <w:r w:rsidRPr="00EF0F95">
              <w:rPr>
                <w:rFonts w:eastAsia="標楷體"/>
                <w:b/>
                <w:sz w:val="28"/>
                <w:szCs w:val="28"/>
              </w:rPr>
              <w:t>應變任務</w:t>
            </w:r>
          </w:p>
        </w:tc>
      </w:tr>
      <w:tr w:rsidR="000E5CC7" w:rsidRPr="00EF0F95" w14:paraId="40D929D3" w14:textId="77777777" w:rsidTr="00AF4A6C">
        <w:trPr>
          <w:trHeight w:val="745"/>
        </w:trPr>
        <w:tc>
          <w:tcPr>
            <w:tcW w:w="1180" w:type="pct"/>
            <w:vAlign w:val="center"/>
          </w:tcPr>
          <w:p w14:paraId="103BB0E3" w14:textId="77777777" w:rsidR="000E5CC7" w:rsidRPr="00EF0F95" w:rsidRDefault="000E5CC7" w:rsidP="00AF4A6C">
            <w:pPr>
              <w:adjustRightInd w:val="0"/>
              <w:snapToGrid w:val="0"/>
              <w:jc w:val="center"/>
              <w:rPr>
                <w:rFonts w:eastAsia="標楷體"/>
                <w:sz w:val="28"/>
                <w:szCs w:val="28"/>
              </w:rPr>
            </w:pPr>
            <w:r w:rsidRPr="00EF0F95">
              <w:rPr>
                <w:rFonts w:eastAsia="標楷體"/>
                <w:sz w:val="28"/>
                <w:szCs w:val="28"/>
              </w:rPr>
              <w:t>召集人</w:t>
            </w:r>
          </w:p>
        </w:tc>
        <w:tc>
          <w:tcPr>
            <w:tcW w:w="3820" w:type="pct"/>
            <w:vAlign w:val="center"/>
          </w:tcPr>
          <w:p w14:paraId="5CFDB893" w14:textId="1061A863" w:rsidR="000E5CC7" w:rsidRPr="00EF0F95" w:rsidRDefault="000E5CC7" w:rsidP="00AF4A6C">
            <w:pPr>
              <w:adjustRightInd w:val="0"/>
              <w:snapToGrid w:val="0"/>
              <w:rPr>
                <w:rFonts w:eastAsia="標楷體"/>
                <w:sz w:val="28"/>
                <w:szCs w:val="28"/>
              </w:rPr>
            </w:pPr>
            <w:r w:rsidRPr="00EF0F95">
              <w:rPr>
                <w:rFonts w:eastAsia="標楷體"/>
                <w:sz w:val="28"/>
                <w:szCs w:val="28"/>
              </w:rPr>
              <w:t>1.</w:t>
            </w:r>
            <w:r w:rsidR="00686503">
              <w:rPr>
                <w:rFonts w:eastAsia="標楷體" w:hint="eastAsia"/>
                <w:sz w:val="28"/>
                <w:szCs w:val="28"/>
              </w:rPr>
              <w:t xml:space="preserve"> </w:t>
            </w:r>
            <w:r w:rsidRPr="00EF0F95">
              <w:rPr>
                <w:rFonts w:eastAsia="標楷體"/>
                <w:sz w:val="28"/>
                <w:szCs w:val="28"/>
              </w:rPr>
              <w:t>各應變單位負責之應變職務與任務之裁示。</w:t>
            </w:r>
          </w:p>
          <w:p w14:paraId="0C9EBD84" w14:textId="0D85890D" w:rsidR="000E5CC7" w:rsidRPr="00EF0F95" w:rsidRDefault="000E5CC7" w:rsidP="00AF4A6C">
            <w:pPr>
              <w:adjustRightInd w:val="0"/>
              <w:snapToGrid w:val="0"/>
              <w:rPr>
                <w:rFonts w:eastAsia="標楷體"/>
                <w:sz w:val="28"/>
                <w:szCs w:val="28"/>
              </w:rPr>
            </w:pPr>
            <w:r w:rsidRPr="00EF0F95">
              <w:rPr>
                <w:rFonts w:eastAsia="標楷體"/>
                <w:sz w:val="28"/>
                <w:szCs w:val="28"/>
              </w:rPr>
              <w:t>2.</w:t>
            </w:r>
            <w:r w:rsidR="00686503">
              <w:rPr>
                <w:rFonts w:eastAsia="標楷體" w:hint="eastAsia"/>
                <w:sz w:val="28"/>
                <w:szCs w:val="28"/>
              </w:rPr>
              <w:t xml:space="preserve"> </w:t>
            </w:r>
            <w:r w:rsidRPr="00EF0F95">
              <w:rPr>
                <w:rFonts w:eastAsia="標楷體"/>
                <w:sz w:val="28"/>
                <w:szCs w:val="28"/>
              </w:rPr>
              <w:t>應變小組是否解除之裁示。</w:t>
            </w:r>
          </w:p>
        </w:tc>
      </w:tr>
      <w:tr w:rsidR="000E5CC7" w:rsidRPr="00EF0F95" w14:paraId="613FE112" w14:textId="77777777" w:rsidTr="00AF4A6C">
        <w:trPr>
          <w:trHeight w:val="407"/>
        </w:trPr>
        <w:tc>
          <w:tcPr>
            <w:tcW w:w="1180" w:type="pct"/>
            <w:vAlign w:val="center"/>
          </w:tcPr>
          <w:p w14:paraId="66265852" w14:textId="77777777" w:rsidR="000E5CC7" w:rsidRPr="00EF0F95" w:rsidRDefault="000E5CC7" w:rsidP="000E5CC7">
            <w:pPr>
              <w:adjustRightInd w:val="0"/>
              <w:snapToGrid w:val="0"/>
              <w:jc w:val="center"/>
              <w:rPr>
                <w:rFonts w:eastAsia="標楷體"/>
                <w:sz w:val="28"/>
                <w:szCs w:val="28"/>
              </w:rPr>
            </w:pPr>
            <w:r w:rsidRPr="00EF0F95">
              <w:rPr>
                <w:rFonts w:eastAsia="標楷體"/>
                <w:sz w:val="28"/>
                <w:szCs w:val="28"/>
              </w:rPr>
              <w:t>副召集人</w:t>
            </w:r>
          </w:p>
        </w:tc>
        <w:tc>
          <w:tcPr>
            <w:tcW w:w="3820" w:type="pct"/>
          </w:tcPr>
          <w:p w14:paraId="6817255E" w14:textId="3024D73A" w:rsidR="000E5CC7" w:rsidRPr="00EF0F95" w:rsidRDefault="000E5CC7" w:rsidP="00AF4A6C">
            <w:pPr>
              <w:adjustRightInd w:val="0"/>
              <w:snapToGrid w:val="0"/>
              <w:rPr>
                <w:rFonts w:eastAsia="標楷體"/>
                <w:sz w:val="28"/>
                <w:szCs w:val="28"/>
              </w:rPr>
            </w:pPr>
            <w:r w:rsidRPr="00EF0F95">
              <w:rPr>
                <w:rFonts w:eastAsia="標楷體"/>
                <w:sz w:val="28"/>
                <w:szCs w:val="28"/>
              </w:rPr>
              <w:t>1.</w:t>
            </w:r>
            <w:r w:rsidR="00686503">
              <w:rPr>
                <w:rFonts w:eastAsia="標楷體" w:hint="eastAsia"/>
                <w:sz w:val="28"/>
                <w:szCs w:val="28"/>
              </w:rPr>
              <w:t xml:space="preserve"> </w:t>
            </w:r>
            <w:r w:rsidRPr="00EF0F95">
              <w:rPr>
                <w:rFonts w:eastAsia="標楷體"/>
                <w:sz w:val="28"/>
                <w:szCs w:val="28"/>
              </w:rPr>
              <w:t>協助應變小組相關事宜。</w:t>
            </w:r>
          </w:p>
          <w:p w14:paraId="5B017059" w14:textId="77777777" w:rsidR="000E5CC7" w:rsidRPr="00EF0F95" w:rsidRDefault="000E5CC7" w:rsidP="00AF4A6C">
            <w:pPr>
              <w:adjustRightInd w:val="0"/>
              <w:snapToGrid w:val="0"/>
              <w:rPr>
                <w:rFonts w:eastAsia="標楷體"/>
                <w:sz w:val="28"/>
                <w:szCs w:val="28"/>
              </w:rPr>
            </w:pPr>
            <w:r w:rsidRPr="00EF0F95">
              <w:rPr>
                <w:rFonts w:eastAsia="標楷體"/>
                <w:sz w:val="28"/>
                <w:szCs w:val="28"/>
              </w:rPr>
              <w:t xml:space="preserve">2. </w:t>
            </w:r>
            <w:r w:rsidRPr="00EF0F95">
              <w:rPr>
                <w:rFonts w:eastAsia="標楷體"/>
                <w:sz w:val="28"/>
                <w:szCs w:val="28"/>
              </w:rPr>
              <w:t>協調各單位執行相關應變任務。</w:t>
            </w:r>
          </w:p>
        </w:tc>
      </w:tr>
      <w:tr w:rsidR="000E5CC7" w:rsidRPr="00EF0F95" w14:paraId="3CD1F09E" w14:textId="77777777" w:rsidTr="00AF4A6C">
        <w:trPr>
          <w:trHeight w:val="260"/>
        </w:trPr>
        <w:tc>
          <w:tcPr>
            <w:tcW w:w="1180" w:type="pct"/>
            <w:vAlign w:val="center"/>
          </w:tcPr>
          <w:p w14:paraId="6AAA481A" w14:textId="77777777" w:rsidR="000E5CC7" w:rsidRPr="00EF0F95" w:rsidRDefault="000E5CC7" w:rsidP="00AF4A6C">
            <w:pPr>
              <w:adjustRightInd w:val="0"/>
              <w:snapToGrid w:val="0"/>
              <w:jc w:val="center"/>
              <w:rPr>
                <w:rFonts w:eastAsia="標楷體"/>
                <w:sz w:val="28"/>
                <w:szCs w:val="28"/>
              </w:rPr>
            </w:pPr>
            <w:r w:rsidRPr="00EF0F95">
              <w:rPr>
                <w:rFonts w:eastAsia="標楷體"/>
                <w:sz w:val="28"/>
                <w:szCs w:val="28"/>
              </w:rPr>
              <w:t>環保局</w:t>
            </w:r>
          </w:p>
        </w:tc>
        <w:tc>
          <w:tcPr>
            <w:tcW w:w="3820" w:type="pct"/>
          </w:tcPr>
          <w:p w14:paraId="1F66BEE5" w14:textId="5B80082A" w:rsidR="00977887" w:rsidRPr="00EF0F95" w:rsidRDefault="000E5CC7" w:rsidP="00977887">
            <w:pPr>
              <w:adjustRightInd w:val="0"/>
              <w:snapToGrid w:val="0"/>
              <w:rPr>
                <w:rFonts w:eastAsia="標楷體"/>
                <w:sz w:val="28"/>
                <w:szCs w:val="28"/>
              </w:rPr>
            </w:pPr>
            <w:r w:rsidRPr="00EF0F95">
              <w:rPr>
                <w:rFonts w:eastAsia="標楷體"/>
                <w:sz w:val="28"/>
                <w:szCs w:val="28"/>
              </w:rPr>
              <w:t xml:space="preserve">1. </w:t>
            </w:r>
            <w:r w:rsidRPr="00EF0F95">
              <w:rPr>
                <w:rFonts w:eastAsia="標楷體"/>
                <w:sz w:val="28"/>
                <w:szCs w:val="28"/>
              </w:rPr>
              <w:t>協助應變小組之各相關事宜。</w:t>
            </w:r>
          </w:p>
          <w:p w14:paraId="43B61F0C" w14:textId="34C264B1" w:rsidR="000E5CC7" w:rsidRPr="00EF0F95" w:rsidRDefault="00977887" w:rsidP="0035142C">
            <w:pPr>
              <w:adjustRightInd w:val="0"/>
              <w:snapToGrid w:val="0"/>
              <w:rPr>
                <w:rFonts w:eastAsia="標楷體"/>
                <w:sz w:val="28"/>
                <w:szCs w:val="28"/>
              </w:rPr>
            </w:pPr>
            <w:r>
              <w:rPr>
                <w:rFonts w:eastAsia="標楷體" w:hint="eastAsia"/>
                <w:sz w:val="28"/>
                <w:szCs w:val="28"/>
              </w:rPr>
              <w:t xml:space="preserve">2. </w:t>
            </w:r>
            <w:r w:rsidR="0035142C">
              <w:rPr>
                <w:rFonts w:ascii="標楷體" w:eastAsia="標楷體" w:hAnsi="標楷體" w:hint="eastAsia"/>
                <w:sz w:val="28"/>
                <w:szCs w:val="28"/>
              </w:rPr>
              <w:t>○○○</w:t>
            </w:r>
          </w:p>
        </w:tc>
      </w:tr>
      <w:tr w:rsidR="000E5CC7" w:rsidRPr="00EF0F95" w14:paraId="46282CF5" w14:textId="77777777" w:rsidTr="00AF4A6C">
        <w:trPr>
          <w:trHeight w:val="714"/>
        </w:trPr>
        <w:tc>
          <w:tcPr>
            <w:tcW w:w="1180" w:type="pct"/>
            <w:vAlign w:val="center"/>
          </w:tcPr>
          <w:p w14:paraId="5D08AE65" w14:textId="45784125" w:rsidR="000E5CC7" w:rsidRPr="00EF0F95" w:rsidRDefault="00B4761F" w:rsidP="00AF4A6C">
            <w:pPr>
              <w:adjustRightInd w:val="0"/>
              <w:snapToGrid w:val="0"/>
              <w:jc w:val="center"/>
              <w:rPr>
                <w:rFonts w:eastAsia="標楷體"/>
                <w:sz w:val="28"/>
                <w:szCs w:val="28"/>
              </w:rPr>
            </w:pPr>
            <w:r>
              <w:rPr>
                <w:rFonts w:ascii="標楷體" w:eastAsia="標楷體" w:hAnsi="標楷體" w:hint="eastAsia"/>
                <w:color w:val="000000" w:themeColor="text1"/>
                <w:sz w:val="28"/>
                <w:szCs w:val="28"/>
              </w:rPr>
              <w:t>○○</w:t>
            </w:r>
            <w:r w:rsidR="00711D95" w:rsidRPr="00EF0F95">
              <w:rPr>
                <w:rFonts w:eastAsia="標楷體"/>
                <w:sz w:val="28"/>
                <w:szCs w:val="28"/>
              </w:rPr>
              <w:t>局</w:t>
            </w:r>
          </w:p>
        </w:tc>
        <w:tc>
          <w:tcPr>
            <w:tcW w:w="3820" w:type="pct"/>
          </w:tcPr>
          <w:p w14:paraId="31174018" w14:textId="69DEFD82" w:rsidR="000E5CC7" w:rsidRPr="00EF0F95" w:rsidRDefault="00711D95" w:rsidP="00AF4A6C">
            <w:pPr>
              <w:adjustRightInd w:val="0"/>
              <w:snapToGrid w:val="0"/>
              <w:ind w:left="370" w:hangingChars="132" w:hanging="370"/>
              <w:rPr>
                <w:rFonts w:eastAsia="標楷體"/>
                <w:bCs/>
                <w:sz w:val="28"/>
                <w:szCs w:val="28"/>
              </w:rPr>
            </w:pPr>
            <w:r w:rsidRPr="00EF0F95">
              <w:rPr>
                <w:rFonts w:eastAsia="標楷體"/>
                <w:bCs/>
                <w:sz w:val="28"/>
                <w:szCs w:val="28"/>
              </w:rPr>
              <w:t>1.</w:t>
            </w:r>
            <w:r w:rsidR="005629E4">
              <w:rPr>
                <w:rFonts w:eastAsia="標楷體"/>
                <w:bCs/>
                <w:sz w:val="28"/>
                <w:szCs w:val="28"/>
              </w:rPr>
              <w:t xml:space="preserve"> </w:t>
            </w:r>
            <w:r w:rsidR="0035142C">
              <w:rPr>
                <w:rFonts w:ascii="標楷體" w:eastAsia="標楷體" w:hAnsi="標楷體" w:hint="eastAsia"/>
                <w:bCs/>
                <w:sz w:val="28"/>
                <w:szCs w:val="28"/>
              </w:rPr>
              <w:t>○○○</w:t>
            </w:r>
          </w:p>
          <w:p w14:paraId="549A7FDD" w14:textId="6657037D" w:rsidR="00711D95" w:rsidRPr="00EF0F95" w:rsidRDefault="00711D95" w:rsidP="0035142C">
            <w:pPr>
              <w:adjustRightInd w:val="0"/>
              <w:snapToGrid w:val="0"/>
              <w:ind w:left="370" w:hangingChars="132" w:hanging="370"/>
              <w:rPr>
                <w:rFonts w:eastAsia="標楷體"/>
                <w:bCs/>
                <w:sz w:val="28"/>
                <w:szCs w:val="28"/>
              </w:rPr>
            </w:pPr>
            <w:r w:rsidRPr="00EF0F95">
              <w:rPr>
                <w:rFonts w:eastAsia="標楷體"/>
                <w:bCs/>
                <w:sz w:val="28"/>
                <w:szCs w:val="28"/>
              </w:rPr>
              <w:t>2.</w:t>
            </w:r>
            <w:r w:rsidR="005629E4">
              <w:rPr>
                <w:rFonts w:eastAsia="標楷體"/>
                <w:bCs/>
                <w:sz w:val="28"/>
                <w:szCs w:val="28"/>
              </w:rPr>
              <w:t xml:space="preserve"> </w:t>
            </w:r>
            <w:r w:rsidR="0035142C">
              <w:rPr>
                <w:rFonts w:ascii="標楷體" w:eastAsia="標楷體" w:hAnsi="標楷體" w:hint="eastAsia"/>
                <w:bCs/>
                <w:sz w:val="28"/>
                <w:szCs w:val="28"/>
              </w:rPr>
              <w:t>○○○</w:t>
            </w:r>
          </w:p>
        </w:tc>
      </w:tr>
    </w:tbl>
    <w:p w14:paraId="69AEEAF9" w14:textId="73523F51" w:rsidR="00DE2B29" w:rsidRDefault="00DE2B29" w:rsidP="00856064">
      <w:pPr>
        <w:widowControl/>
        <w:rPr>
          <w:rFonts w:eastAsia="標楷體"/>
          <w:kern w:val="0"/>
        </w:rPr>
      </w:pPr>
    </w:p>
    <w:p w14:paraId="3553F027" w14:textId="77777777" w:rsidR="00DE2B29" w:rsidRDefault="00DE2B29">
      <w:pPr>
        <w:widowControl/>
        <w:rPr>
          <w:rFonts w:eastAsia="標楷體"/>
          <w:kern w:val="0"/>
        </w:rPr>
      </w:pPr>
      <w:r>
        <w:rPr>
          <w:rFonts w:eastAsia="標楷體"/>
          <w:kern w:val="0"/>
        </w:rPr>
        <w:br w:type="page"/>
      </w:r>
    </w:p>
    <w:p w14:paraId="7679537B" w14:textId="313DC436" w:rsidR="00047C16" w:rsidRPr="00295B14" w:rsidRDefault="00A77C22" w:rsidP="0019580F">
      <w:pPr>
        <w:pStyle w:val="a"/>
        <w:ind w:left="709" w:hanging="711"/>
        <w:jc w:val="center"/>
        <w:rPr>
          <w:sz w:val="32"/>
        </w:rPr>
      </w:pPr>
      <w:bookmarkStart w:id="3" w:name="_Toc116979148"/>
      <w:r w:rsidRPr="00295B14">
        <w:rPr>
          <w:sz w:val="32"/>
        </w:rPr>
        <w:lastRenderedPageBreak/>
        <w:t>指定</w:t>
      </w:r>
      <w:r w:rsidR="00047C16" w:rsidRPr="00295B14">
        <w:rPr>
          <w:sz w:val="32"/>
        </w:rPr>
        <w:t>公私場所名稱及負責急難救助之醫療機構名稱</w:t>
      </w:r>
      <w:bookmarkEnd w:id="3"/>
    </w:p>
    <w:p w14:paraId="293F1092" w14:textId="7D6CBA2F" w:rsidR="00E6492D" w:rsidRPr="00641C21" w:rsidRDefault="00E6492D" w:rsidP="002C1004">
      <w:pPr>
        <w:pStyle w:val="CONT-11"/>
        <w:snapToGrid w:val="0"/>
        <w:spacing w:line="400" w:lineRule="exact"/>
        <w:ind w:firstLineChars="200" w:firstLine="560"/>
        <w:rPr>
          <w:szCs w:val="28"/>
          <w:shd w:val="pct15" w:color="auto" w:fill="FFFFFF"/>
        </w:rPr>
      </w:pPr>
      <w:r w:rsidRPr="00E6492D">
        <w:rPr>
          <w:rFonts w:hint="eastAsia"/>
          <w:szCs w:val="28"/>
          <w:shd w:val="pct15" w:color="auto" w:fill="FFFFFF"/>
        </w:rPr>
        <w:t>說明</w:t>
      </w:r>
      <w:r w:rsidR="00FE3B15">
        <w:rPr>
          <w:rFonts w:hint="eastAsia"/>
          <w:szCs w:val="28"/>
          <w:shd w:val="pct15" w:color="auto" w:fill="FFFFFF"/>
        </w:rPr>
        <w:t>指定</w:t>
      </w:r>
      <w:r>
        <w:rPr>
          <w:rFonts w:hint="eastAsia"/>
          <w:szCs w:val="28"/>
          <w:shd w:val="pct15" w:color="auto" w:fill="FFFFFF"/>
        </w:rPr>
        <w:t>公私場所的名稱</w:t>
      </w:r>
      <w:r w:rsidR="00AC5679">
        <w:rPr>
          <w:rFonts w:hint="eastAsia"/>
          <w:szCs w:val="28"/>
          <w:shd w:val="pct15" w:color="auto" w:fill="FFFFFF"/>
        </w:rPr>
        <w:t>及</w:t>
      </w:r>
      <w:r w:rsidR="00A74F2D">
        <w:rPr>
          <w:rFonts w:hint="eastAsia"/>
          <w:szCs w:val="28"/>
          <w:shd w:val="pct15" w:color="auto" w:fill="FFFFFF"/>
        </w:rPr>
        <w:t>應變計畫核定</w:t>
      </w:r>
      <w:r w:rsidR="002C1004">
        <w:rPr>
          <w:rFonts w:hint="eastAsia"/>
          <w:szCs w:val="28"/>
          <w:shd w:val="pct15" w:color="auto" w:fill="FFFFFF"/>
        </w:rPr>
        <w:t>狀況</w:t>
      </w:r>
      <w:r>
        <w:rPr>
          <w:rFonts w:hint="eastAsia"/>
          <w:szCs w:val="28"/>
          <w:shd w:val="pct15" w:color="auto" w:fill="FFFFFF"/>
        </w:rPr>
        <w:t>等相關資料</w:t>
      </w:r>
      <w:r w:rsidR="00A74F2D" w:rsidRPr="00A74F2D">
        <w:rPr>
          <w:rFonts w:hint="eastAsia"/>
          <w:szCs w:val="28"/>
          <w:shd w:val="pct15" w:color="auto" w:fill="FFFFFF"/>
        </w:rPr>
        <w:t>（應先完成指定公私場應變計畫之核定後才可納入）</w:t>
      </w:r>
      <w:r w:rsidR="003916EF">
        <w:rPr>
          <w:rFonts w:hint="eastAsia"/>
          <w:szCs w:val="28"/>
          <w:shd w:val="pct15" w:color="auto" w:fill="FFFFFF"/>
        </w:rPr>
        <w:t>及急難救助的醫療機構名稱</w:t>
      </w:r>
      <w:r w:rsidR="002C1004">
        <w:rPr>
          <w:rFonts w:hint="eastAsia"/>
          <w:szCs w:val="28"/>
          <w:shd w:val="pct15" w:color="auto" w:fill="FFFFFF"/>
        </w:rPr>
        <w:t>，</w:t>
      </w:r>
      <w:r w:rsidR="00081893">
        <w:rPr>
          <w:rFonts w:hint="eastAsia"/>
          <w:szCs w:val="28"/>
          <w:shd w:val="pct15" w:color="auto" w:fill="FFFFFF"/>
        </w:rPr>
        <w:t>並註明是否包含中央指定製程對象及指定原因</w:t>
      </w:r>
      <w:r w:rsidR="003916EF">
        <w:rPr>
          <w:rFonts w:hint="eastAsia"/>
          <w:szCs w:val="28"/>
          <w:shd w:val="pct15" w:color="auto" w:fill="FFFFFF"/>
        </w:rPr>
        <w:t>說明</w:t>
      </w:r>
      <w:r w:rsidR="00081893">
        <w:rPr>
          <w:rFonts w:hint="eastAsia"/>
          <w:szCs w:val="28"/>
          <w:shd w:val="pct15" w:color="auto" w:fill="FFFFFF"/>
        </w:rPr>
        <w:t>。</w:t>
      </w:r>
      <w:proofErr w:type="gramStart"/>
      <w:r w:rsidR="00557517">
        <w:rPr>
          <w:rFonts w:hint="eastAsia"/>
          <w:szCs w:val="28"/>
          <w:shd w:val="pct15" w:color="auto" w:fill="FFFFFF"/>
        </w:rPr>
        <w:t>此外，</w:t>
      </w:r>
      <w:proofErr w:type="gramEnd"/>
      <w:r w:rsidR="004C3F44">
        <w:rPr>
          <w:rFonts w:hint="eastAsia"/>
          <w:szCs w:val="28"/>
          <w:shd w:val="pct15" w:color="auto" w:fill="FFFFFF"/>
        </w:rPr>
        <w:t>本章節</w:t>
      </w:r>
      <w:r w:rsidR="003916EF">
        <w:rPr>
          <w:rFonts w:hint="eastAsia"/>
          <w:szCs w:val="28"/>
          <w:shd w:val="pct15" w:color="auto" w:fill="FFFFFF"/>
        </w:rPr>
        <w:t>建議先評估後續名單如有異動時之更新方式，</w:t>
      </w:r>
      <w:r w:rsidR="004C3F44">
        <w:rPr>
          <w:rFonts w:hint="eastAsia"/>
          <w:szCs w:val="28"/>
          <w:shd w:val="pct15" w:color="auto" w:fill="FFFFFF"/>
        </w:rPr>
        <w:t>以妥善安排章節結構。（如詳細名單以附件方式呈現、或將名單更新於特定網站上等）</w:t>
      </w:r>
    </w:p>
    <w:p w14:paraId="56720B46" w14:textId="57F1B2B0" w:rsidR="007B180B" w:rsidRDefault="007B180B" w:rsidP="008213E7">
      <w:pPr>
        <w:pStyle w:val="61"/>
        <w:numPr>
          <w:ilvl w:val="0"/>
          <w:numId w:val="32"/>
        </w:numPr>
        <w:ind w:leftChars="200" w:left="1320" w:hangingChars="300" w:hanging="840"/>
        <w:outlineLvl w:val="2"/>
        <w:rPr>
          <w:szCs w:val="28"/>
        </w:rPr>
      </w:pPr>
      <w:r>
        <w:rPr>
          <w:rFonts w:hint="eastAsia"/>
          <w:szCs w:val="28"/>
        </w:rPr>
        <w:t>指定公私場所</w:t>
      </w:r>
    </w:p>
    <w:p w14:paraId="0A9A4D05" w14:textId="3E72E60E" w:rsidR="00AC5679" w:rsidRPr="00C57DD5" w:rsidRDefault="00047C16" w:rsidP="00F37A20">
      <w:pPr>
        <w:pStyle w:val="CONT-11"/>
        <w:snapToGrid w:val="0"/>
        <w:spacing w:line="400" w:lineRule="exact"/>
        <w:ind w:leftChars="200" w:left="480" w:firstLineChars="200" w:firstLine="560"/>
        <w:jc w:val="left"/>
        <w:rPr>
          <w:szCs w:val="28"/>
        </w:rPr>
      </w:pPr>
      <w:proofErr w:type="gramStart"/>
      <w:r w:rsidRPr="00EF0F95">
        <w:rPr>
          <w:szCs w:val="28"/>
        </w:rPr>
        <w:t>本市訂定</w:t>
      </w:r>
      <w:proofErr w:type="gramEnd"/>
      <w:r w:rsidRPr="00EF0F95">
        <w:rPr>
          <w:szCs w:val="28"/>
        </w:rPr>
        <w:t>區域防制措施前，已要求轄區內配合實施防制措施之公私場所（以下簡稱</w:t>
      </w:r>
      <w:r w:rsidR="00C321E2">
        <w:rPr>
          <w:rFonts w:hint="eastAsia"/>
          <w:szCs w:val="28"/>
        </w:rPr>
        <w:t>指定</w:t>
      </w:r>
      <w:r w:rsidRPr="00EF0F95">
        <w:rPr>
          <w:szCs w:val="28"/>
        </w:rPr>
        <w:t>公私場所），於指定期間內訂定</w:t>
      </w:r>
      <w:r w:rsidR="001B750E" w:rsidRPr="00EF0F95">
        <w:rPr>
          <w:szCs w:val="28"/>
        </w:rPr>
        <w:t>各級空氣品質惡化應變防制計畫</w:t>
      </w:r>
      <w:r w:rsidRPr="00EF0F95">
        <w:rPr>
          <w:szCs w:val="28"/>
        </w:rPr>
        <w:t>（以下簡稱</w:t>
      </w:r>
      <w:r w:rsidR="001B750E" w:rsidRPr="00EF0F95">
        <w:rPr>
          <w:szCs w:val="28"/>
        </w:rPr>
        <w:t>應變</w:t>
      </w:r>
      <w:r w:rsidRPr="00EF0F95">
        <w:rPr>
          <w:szCs w:val="28"/>
        </w:rPr>
        <w:t>計畫），</w:t>
      </w:r>
      <w:r w:rsidR="00B4761F" w:rsidRPr="00EF0F95">
        <w:rPr>
          <w:szCs w:val="28"/>
        </w:rPr>
        <w:t>送本</w:t>
      </w:r>
      <w:r w:rsidR="004C3F44">
        <w:rPr>
          <w:rFonts w:hint="eastAsia"/>
          <w:szCs w:val="28"/>
        </w:rPr>
        <w:t>府</w:t>
      </w:r>
      <w:r w:rsidR="00B4761F" w:rsidRPr="00EF0F95">
        <w:rPr>
          <w:szCs w:val="28"/>
        </w:rPr>
        <w:t>核定</w:t>
      </w:r>
      <w:r w:rsidRPr="00EF0F95">
        <w:rPr>
          <w:szCs w:val="28"/>
        </w:rPr>
        <w:t>。</w:t>
      </w:r>
      <w:r w:rsidR="00944B2A" w:rsidRPr="00EF0F95">
        <w:rPr>
          <w:szCs w:val="28"/>
        </w:rPr>
        <w:t>本市</w:t>
      </w:r>
      <w:r w:rsidRPr="00EF0F95">
        <w:rPr>
          <w:szCs w:val="28"/>
        </w:rPr>
        <w:t>截至</w:t>
      </w:r>
      <w:r w:rsidRPr="00EF0F95">
        <w:rPr>
          <w:szCs w:val="28"/>
        </w:rPr>
        <w:t>1</w:t>
      </w:r>
      <w:r w:rsidR="00B4761F">
        <w:rPr>
          <w:rFonts w:hint="eastAsia"/>
          <w:szCs w:val="28"/>
        </w:rPr>
        <w:t>11</w:t>
      </w:r>
      <w:r w:rsidRPr="00EF0F95">
        <w:rPr>
          <w:szCs w:val="28"/>
        </w:rPr>
        <w:t>年</w:t>
      </w:r>
      <w:r w:rsidR="00944B2A" w:rsidRPr="00EF0F95">
        <w:rPr>
          <w:szCs w:val="28"/>
        </w:rPr>
        <w:t>已</w:t>
      </w:r>
      <w:r w:rsidR="004C3F44">
        <w:rPr>
          <w:rFonts w:hint="eastAsia"/>
          <w:szCs w:val="28"/>
        </w:rPr>
        <w:t>完成</w:t>
      </w:r>
      <w:r w:rsidR="004C3F44">
        <w:rPr>
          <w:rFonts w:ascii="標楷體" w:hAnsi="標楷體" w:hint="eastAsia"/>
        </w:rPr>
        <w:t>○○</w:t>
      </w:r>
      <w:r w:rsidR="008B46CB" w:rsidRPr="007376AE">
        <w:rPr>
          <w:rFonts w:hint="eastAsia"/>
        </w:rPr>
        <w:t>家公私場所</w:t>
      </w:r>
      <w:r w:rsidR="004C3F44">
        <w:rPr>
          <w:rFonts w:hint="eastAsia"/>
        </w:rPr>
        <w:t>應變計畫</w:t>
      </w:r>
      <w:r w:rsidR="004C3F44" w:rsidRPr="00EF0F95">
        <w:rPr>
          <w:szCs w:val="28"/>
        </w:rPr>
        <w:t>核定</w:t>
      </w:r>
      <w:r w:rsidR="004C3F44">
        <w:rPr>
          <w:rFonts w:hint="eastAsia"/>
        </w:rPr>
        <w:t>（</w:t>
      </w:r>
      <w:r w:rsidR="00C321E2" w:rsidRPr="00C57DD5">
        <w:rPr>
          <w:szCs w:val="28"/>
        </w:rPr>
        <w:t>如表</w:t>
      </w:r>
      <w:r w:rsidR="00C321E2" w:rsidRPr="00C57DD5">
        <w:rPr>
          <w:szCs w:val="28"/>
        </w:rPr>
        <w:t>5</w:t>
      </w:r>
      <w:r w:rsidR="004C3F44">
        <w:rPr>
          <w:rFonts w:hint="eastAsia"/>
          <w:szCs w:val="28"/>
        </w:rPr>
        <w:t>）</w:t>
      </w:r>
      <w:r w:rsidR="008B46CB" w:rsidRPr="007376AE">
        <w:rPr>
          <w:rFonts w:hint="eastAsia"/>
        </w:rPr>
        <w:t>，其中</w:t>
      </w:r>
      <w:r w:rsidR="004C3F44">
        <w:rPr>
          <w:rFonts w:ascii="標楷體" w:hAnsi="標楷體" w:hint="eastAsia"/>
        </w:rPr>
        <w:t>○○</w:t>
      </w:r>
      <w:r w:rsidR="008B46CB" w:rsidRPr="007376AE">
        <w:rPr>
          <w:rFonts w:hint="eastAsia"/>
        </w:rPr>
        <w:t>家中共</w:t>
      </w:r>
      <w:r w:rsidR="004C3F44">
        <w:rPr>
          <w:rFonts w:ascii="標楷體" w:hAnsi="標楷體" w:hint="eastAsia"/>
        </w:rPr>
        <w:t>○○</w:t>
      </w:r>
      <w:r w:rsidR="008B46CB" w:rsidRPr="007376AE">
        <w:rPr>
          <w:rFonts w:hint="eastAsia"/>
        </w:rPr>
        <w:t>製程為</w:t>
      </w:r>
      <w:r w:rsidR="00C321E2">
        <w:rPr>
          <w:rFonts w:hint="eastAsia"/>
        </w:rPr>
        <w:t>緊急防制辦法</w:t>
      </w:r>
      <w:r w:rsidR="008B46CB" w:rsidRPr="007376AE">
        <w:rPr>
          <w:rFonts w:hint="eastAsia"/>
        </w:rPr>
        <w:t>附件二</w:t>
      </w:r>
      <w:r w:rsidR="00C321E2">
        <w:rPr>
          <w:rFonts w:hint="eastAsia"/>
        </w:rPr>
        <w:t>中央指定</w:t>
      </w:r>
      <w:r w:rsidR="008B46CB" w:rsidRPr="007376AE">
        <w:rPr>
          <w:rFonts w:hint="eastAsia"/>
        </w:rPr>
        <w:t>對象</w:t>
      </w:r>
      <w:r w:rsidR="007251B9">
        <w:rPr>
          <w:rFonts w:hint="eastAsia"/>
        </w:rPr>
        <w:t>，如附表</w:t>
      </w:r>
      <w:proofErr w:type="gramStart"/>
      <w:r w:rsidR="000F72B3" w:rsidRPr="007376AE">
        <w:rPr>
          <w:rFonts w:hint="eastAsia"/>
        </w:rPr>
        <w:t>一</w:t>
      </w:r>
      <w:proofErr w:type="gramEnd"/>
      <w:r w:rsidR="000F72B3" w:rsidRPr="007376AE">
        <w:rPr>
          <w:rFonts w:hint="eastAsia"/>
        </w:rPr>
        <w:t>所示</w:t>
      </w:r>
      <w:r w:rsidR="007251B9">
        <w:rPr>
          <w:szCs w:val="28"/>
        </w:rPr>
        <w:t>；</w:t>
      </w:r>
      <w:r w:rsidR="0090173E">
        <w:rPr>
          <w:rFonts w:hint="eastAsia"/>
          <w:szCs w:val="28"/>
        </w:rPr>
        <w:t>另</w:t>
      </w:r>
      <w:r w:rsidR="00C321E2">
        <w:rPr>
          <w:rFonts w:hint="eastAsia"/>
          <w:szCs w:val="28"/>
        </w:rPr>
        <w:t>本市</w:t>
      </w:r>
      <w:r w:rsidR="0090173E">
        <w:rPr>
          <w:rFonts w:hint="eastAsia"/>
          <w:szCs w:val="28"/>
        </w:rPr>
        <w:t>考量</w:t>
      </w:r>
      <w:r w:rsidR="004C3F44">
        <w:rPr>
          <w:rFonts w:ascii="標楷體" w:hAnsi="標楷體" w:hint="eastAsia"/>
        </w:rPr>
        <w:t>○○</w:t>
      </w:r>
      <w:r w:rsidR="0090173E">
        <w:rPr>
          <w:rFonts w:hint="eastAsia"/>
        </w:rPr>
        <w:t>等原因，以</w:t>
      </w:r>
      <w:r w:rsidR="004C3F44">
        <w:rPr>
          <w:rFonts w:ascii="標楷體" w:hAnsi="標楷體" w:hint="eastAsia"/>
        </w:rPr>
        <w:t>○○○</w:t>
      </w:r>
      <w:r w:rsidR="0090173E">
        <w:rPr>
          <w:rFonts w:hint="eastAsia"/>
        </w:rPr>
        <w:t>作為篩選依據，</w:t>
      </w:r>
      <w:r w:rsidR="00C321E2">
        <w:rPr>
          <w:rFonts w:hint="eastAsia"/>
          <w:szCs w:val="28"/>
        </w:rPr>
        <w:t>自行指定</w:t>
      </w:r>
      <w:r w:rsidR="007251B9">
        <w:rPr>
          <w:szCs w:val="28"/>
        </w:rPr>
        <w:t>對象及製程</w:t>
      </w:r>
      <w:r w:rsidR="00A74F2D">
        <w:rPr>
          <w:rFonts w:hint="eastAsia"/>
          <w:szCs w:val="28"/>
        </w:rPr>
        <w:t>，</w:t>
      </w:r>
      <w:r w:rsidR="007251B9">
        <w:rPr>
          <w:szCs w:val="28"/>
        </w:rPr>
        <w:t>如附</w:t>
      </w:r>
      <w:r w:rsidR="007251B9">
        <w:rPr>
          <w:rFonts w:hint="eastAsia"/>
          <w:szCs w:val="28"/>
        </w:rPr>
        <w:t>表</w:t>
      </w:r>
      <w:r w:rsidR="000F72B3" w:rsidRPr="007376AE">
        <w:rPr>
          <w:szCs w:val="28"/>
        </w:rPr>
        <w:t>二所示</w:t>
      </w:r>
      <w:r w:rsidR="00AC5679" w:rsidRPr="00C57DD5">
        <w:rPr>
          <w:rFonts w:hint="eastAsia"/>
          <w:szCs w:val="28"/>
        </w:rPr>
        <w:t>。</w:t>
      </w:r>
    </w:p>
    <w:p w14:paraId="27771E06" w14:textId="4ED2EF30" w:rsidR="00AC5679" w:rsidRPr="00C57DD5" w:rsidRDefault="007B180B" w:rsidP="00F37A20">
      <w:pPr>
        <w:pStyle w:val="CONT-11"/>
        <w:snapToGrid w:val="0"/>
        <w:spacing w:line="400" w:lineRule="exact"/>
        <w:ind w:leftChars="200" w:left="480" w:firstLineChars="200" w:firstLine="560"/>
      </w:pPr>
      <w:r w:rsidRPr="00C57DD5">
        <w:t>考量本市轄區內許可排放量粒狀污染物、硫氧化物、氮氧化物或揮發性有機物之</w:t>
      </w:r>
      <w:r w:rsidR="00AC5679" w:rsidRPr="00C57DD5">
        <w:rPr>
          <w:rFonts w:hint="eastAsia"/>
        </w:rPr>
        <w:t>指定公私場所之</w:t>
      </w:r>
      <w:r w:rsidRPr="00C57DD5">
        <w:t>固定污染源排放量即</w:t>
      </w:r>
      <w:r w:rsidR="0090173E">
        <w:rPr>
          <w:rFonts w:hint="eastAsia"/>
        </w:rPr>
        <w:t>占</w:t>
      </w:r>
      <w:r w:rsidRPr="00C57DD5">
        <w:t>全市比例分別達粒狀污染物</w:t>
      </w:r>
      <w:r w:rsidR="00AC5679" w:rsidRPr="00C57DD5">
        <w:t>7</w:t>
      </w:r>
      <w:r w:rsidR="00AC5679" w:rsidRPr="00C57DD5">
        <w:rPr>
          <w:rFonts w:hint="eastAsia"/>
        </w:rPr>
        <w:t>0</w:t>
      </w:r>
      <w:r w:rsidRPr="00C57DD5">
        <w:t>.0%</w:t>
      </w:r>
      <w:r w:rsidRPr="00C57DD5">
        <w:t>、硫氧化物</w:t>
      </w:r>
      <w:r w:rsidR="00AC5679" w:rsidRPr="00C57DD5">
        <w:t>9</w:t>
      </w:r>
      <w:r w:rsidR="00AC5679" w:rsidRPr="00C57DD5">
        <w:rPr>
          <w:rFonts w:hint="eastAsia"/>
        </w:rPr>
        <w:t>0</w:t>
      </w:r>
      <w:r w:rsidRPr="00C57DD5">
        <w:t>.5%</w:t>
      </w:r>
      <w:r w:rsidRPr="00C57DD5">
        <w:t>、氮氧化物</w:t>
      </w:r>
      <w:r w:rsidR="00AC5679" w:rsidRPr="00C57DD5">
        <w:t>9</w:t>
      </w:r>
      <w:r w:rsidR="00AC5679" w:rsidRPr="00C57DD5">
        <w:rPr>
          <w:rFonts w:hint="eastAsia"/>
        </w:rPr>
        <w:t>5</w:t>
      </w:r>
      <w:r w:rsidR="00AC5679" w:rsidRPr="00C57DD5">
        <w:t>.</w:t>
      </w:r>
      <w:r w:rsidR="00AC5679" w:rsidRPr="00C57DD5">
        <w:rPr>
          <w:rFonts w:hint="eastAsia"/>
        </w:rPr>
        <w:t>5</w:t>
      </w:r>
      <w:r w:rsidRPr="00C57DD5">
        <w:t>%</w:t>
      </w:r>
      <w:r w:rsidRPr="00C57DD5">
        <w:t>及揮發性有機物</w:t>
      </w:r>
      <w:r w:rsidR="00AC5679" w:rsidRPr="00C57DD5">
        <w:t>6</w:t>
      </w:r>
      <w:r w:rsidR="00AC5679" w:rsidRPr="00C57DD5">
        <w:rPr>
          <w:rFonts w:hint="eastAsia"/>
        </w:rPr>
        <w:t>2</w:t>
      </w:r>
      <w:r w:rsidR="00AC5679" w:rsidRPr="00C57DD5">
        <w:t>.</w:t>
      </w:r>
      <w:r w:rsidR="00AC5679" w:rsidRPr="00C57DD5">
        <w:rPr>
          <w:rFonts w:hint="eastAsia"/>
        </w:rPr>
        <w:t>5</w:t>
      </w:r>
      <w:r w:rsidRPr="00C57DD5">
        <w:t>%</w:t>
      </w:r>
      <w:r w:rsidR="00AC5679" w:rsidRPr="00C57DD5">
        <w:rPr>
          <w:rFonts w:hint="eastAsia"/>
        </w:rPr>
        <w:t>，因此管制指定公私場所能於空污事件突發時，有效</w:t>
      </w:r>
      <w:proofErr w:type="gramStart"/>
      <w:r w:rsidR="00AC5679" w:rsidRPr="00C57DD5">
        <w:rPr>
          <w:rFonts w:hint="eastAsia"/>
        </w:rPr>
        <w:t>減緩空品惡化</w:t>
      </w:r>
      <w:proofErr w:type="gramEnd"/>
      <w:r w:rsidR="00AC5679" w:rsidRPr="00C57DD5">
        <w:rPr>
          <w:rFonts w:hint="eastAsia"/>
        </w:rPr>
        <w:t>。</w:t>
      </w:r>
    </w:p>
    <w:p w14:paraId="233AC571" w14:textId="1C87473B" w:rsidR="00047C16" w:rsidRDefault="003D6254" w:rsidP="00F37A20">
      <w:pPr>
        <w:pStyle w:val="CONT-11"/>
        <w:snapToGrid w:val="0"/>
        <w:spacing w:line="400" w:lineRule="exact"/>
        <w:ind w:leftChars="200" w:left="480" w:firstLineChars="200" w:firstLine="560"/>
        <w:rPr>
          <w:szCs w:val="28"/>
        </w:rPr>
      </w:pPr>
      <w:r w:rsidRPr="00C57DD5">
        <w:rPr>
          <w:rFonts w:hint="eastAsia"/>
        </w:rPr>
        <w:t>考量名單日後有更新之可能性，</w:t>
      </w:r>
      <w:r w:rsidR="00A12AD0" w:rsidRPr="00C57DD5">
        <w:rPr>
          <w:rFonts w:hint="eastAsia"/>
        </w:rPr>
        <w:t>後續若有更新名單會更新於</w:t>
      </w:r>
      <w:r w:rsidR="005760E7">
        <w:rPr>
          <w:rFonts w:ascii="標楷體" w:hAnsi="標楷體" w:hint="eastAsia"/>
        </w:rPr>
        <w:t>○○</w:t>
      </w:r>
      <w:r w:rsidR="00A12AD0" w:rsidRPr="00C57DD5">
        <w:rPr>
          <w:rFonts w:hint="eastAsia"/>
        </w:rPr>
        <w:t>網</w:t>
      </w:r>
      <w:r w:rsidR="0090173E">
        <w:rPr>
          <w:rFonts w:hint="eastAsia"/>
        </w:rPr>
        <w:t>站</w:t>
      </w:r>
      <w:r w:rsidR="005351BE" w:rsidRPr="00C57DD5">
        <w:rPr>
          <w:rFonts w:hint="eastAsia"/>
        </w:rPr>
        <w:t>，</w:t>
      </w:r>
      <w:r w:rsidR="005351BE" w:rsidRPr="00231A08">
        <w:rPr>
          <w:rFonts w:hint="eastAsia"/>
        </w:rPr>
        <w:t>若</w:t>
      </w:r>
      <w:r w:rsidR="00570FB6" w:rsidRPr="00570FB6">
        <w:rPr>
          <w:rFonts w:hint="eastAsia"/>
        </w:rPr>
        <w:t>涉及公私場所</w:t>
      </w:r>
      <w:r w:rsidR="005351BE" w:rsidRPr="00231A08">
        <w:rPr>
          <w:szCs w:val="28"/>
        </w:rPr>
        <w:t>大型變更、異動、</w:t>
      </w:r>
      <w:proofErr w:type="gramStart"/>
      <w:r w:rsidR="005351BE" w:rsidRPr="00231A08">
        <w:rPr>
          <w:szCs w:val="28"/>
        </w:rPr>
        <w:t>展延等</w:t>
      </w:r>
      <w:proofErr w:type="gramEnd"/>
      <w:r w:rsidR="005351BE" w:rsidRPr="00231A08">
        <w:rPr>
          <w:szCs w:val="28"/>
        </w:rPr>
        <w:t>，將</w:t>
      </w:r>
      <w:r w:rsidR="00570FB6" w:rsidRPr="00570FB6">
        <w:rPr>
          <w:rFonts w:hint="eastAsia"/>
          <w:szCs w:val="28"/>
        </w:rPr>
        <w:t>要求公私場所</w:t>
      </w:r>
      <w:r w:rsidR="005351BE" w:rsidRPr="00231A08">
        <w:rPr>
          <w:szCs w:val="28"/>
        </w:rPr>
        <w:t>擬定、修訂</w:t>
      </w:r>
      <w:r w:rsidR="00570FB6">
        <w:rPr>
          <w:rFonts w:hint="eastAsia"/>
          <w:szCs w:val="28"/>
        </w:rPr>
        <w:t>應變</w:t>
      </w:r>
      <w:r w:rsidR="005351BE" w:rsidRPr="00231A08">
        <w:rPr>
          <w:szCs w:val="28"/>
        </w:rPr>
        <w:t>計畫</w:t>
      </w:r>
      <w:r w:rsidR="005351BE" w:rsidRPr="00231A08">
        <w:rPr>
          <w:rFonts w:hint="eastAsia"/>
          <w:szCs w:val="28"/>
        </w:rPr>
        <w:t>重新核備</w:t>
      </w:r>
      <w:r w:rsidR="00944B2A" w:rsidRPr="00231A08">
        <w:rPr>
          <w:szCs w:val="28"/>
        </w:rPr>
        <w:t>。</w:t>
      </w:r>
    </w:p>
    <w:p w14:paraId="20B53301" w14:textId="38C9473E" w:rsidR="00047C16" w:rsidRPr="00EF0F95" w:rsidRDefault="00047C16" w:rsidP="00047C16">
      <w:pPr>
        <w:pStyle w:val="CONT-11"/>
        <w:snapToGrid w:val="0"/>
        <w:spacing w:beforeLines="50" w:before="180" w:afterLines="50" w:after="180"/>
        <w:ind w:left="420" w:hangingChars="150" w:hanging="420"/>
        <w:jc w:val="center"/>
        <w:rPr>
          <w:szCs w:val="28"/>
        </w:rPr>
      </w:pPr>
      <w:r w:rsidRPr="00EF0F95">
        <w:rPr>
          <w:szCs w:val="28"/>
        </w:rPr>
        <w:t>表</w:t>
      </w:r>
      <w:r w:rsidR="00FF2DC4" w:rsidRPr="00EF0F95">
        <w:rPr>
          <w:szCs w:val="28"/>
        </w:rPr>
        <w:t>5</w:t>
      </w:r>
      <w:r w:rsidRPr="00EF0F95">
        <w:rPr>
          <w:szCs w:val="28"/>
        </w:rPr>
        <w:t>、</w:t>
      </w:r>
      <w:r w:rsidR="00070979">
        <w:rPr>
          <w:rFonts w:ascii="標楷體" w:hAnsi="標楷體" w:hint="eastAsia"/>
          <w:szCs w:val="28"/>
        </w:rPr>
        <w:t>○○縣/市</w:t>
      </w:r>
      <w:r w:rsidR="00E6492D">
        <w:rPr>
          <w:rFonts w:hint="eastAsia"/>
          <w:szCs w:val="28"/>
        </w:rPr>
        <w:t>指定</w:t>
      </w:r>
      <w:r w:rsidRPr="00EF0F95">
        <w:rPr>
          <w:szCs w:val="28"/>
        </w:rPr>
        <w:t>公私場所名稱與其</w:t>
      </w:r>
      <w:r w:rsidR="00570FB6">
        <w:rPr>
          <w:rFonts w:hint="eastAsia"/>
          <w:szCs w:val="28"/>
        </w:rPr>
        <w:t>應變</w:t>
      </w:r>
      <w:r w:rsidRPr="00EF0F95">
        <w:rPr>
          <w:szCs w:val="28"/>
        </w:rPr>
        <w:t>計畫核備情形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315"/>
        <w:gridCol w:w="1969"/>
        <w:gridCol w:w="1439"/>
        <w:gridCol w:w="1465"/>
        <w:gridCol w:w="1465"/>
      </w:tblGrid>
      <w:tr w:rsidR="005351BE" w:rsidRPr="00EF0F95" w14:paraId="2D3B0E44" w14:textId="6625C247" w:rsidTr="00295B14">
        <w:trPr>
          <w:trHeight w:val="748"/>
          <w:tblHeader/>
          <w:jc w:val="center"/>
        </w:trPr>
        <w:tc>
          <w:tcPr>
            <w:tcW w:w="387" w:type="pct"/>
            <w:shd w:val="clear" w:color="auto" w:fill="D9D9D9" w:themeFill="background1" w:themeFillShade="D9"/>
            <w:vAlign w:val="center"/>
            <w:hideMark/>
          </w:tcPr>
          <w:p w14:paraId="6272749E" w14:textId="77777777" w:rsidR="005351BE" w:rsidRPr="00EF0F95" w:rsidRDefault="005351BE">
            <w:pPr>
              <w:adjustRightInd w:val="0"/>
              <w:snapToGrid w:val="0"/>
              <w:jc w:val="center"/>
              <w:rPr>
                <w:rFonts w:eastAsia="標楷體"/>
                <w:b/>
                <w:sz w:val="28"/>
                <w:szCs w:val="28"/>
              </w:rPr>
            </w:pPr>
            <w:r w:rsidRPr="00EF0F95">
              <w:rPr>
                <w:rFonts w:eastAsia="標楷體"/>
                <w:b/>
                <w:sz w:val="28"/>
                <w:szCs w:val="28"/>
              </w:rPr>
              <w:t>序號</w:t>
            </w:r>
          </w:p>
        </w:tc>
        <w:tc>
          <w:tcPr>
            <w:tcW w:w="792" w:type="pct"/>
            <w:shd w:val="clear" w:color="auto" w:fill="D9D9D9" w:themeFill="background1" w:themeFillShade="D9"/>
            <w:vAlign w:val="center"/>
            <w:hideMark/>
          </w:tcPr>
          <w:p w14:paraId="090860B5" w14:textId="77777777" w:rsidR="005351BE" w:rsidRDefault="005351BE">
            <w:pPr>
              <w:adjustRightInd w:val="0"/>
              <w:snapToGrid w:val="0"/>
              <w:jc w:val="center"/>
              <w:rPr>
                <w:rFonts w:eastAsia="標楷體"/>
                <w:b/>
                <w:sz w:val="28"/>
                <w:szCs w:val="28"/>
              </w:rPr>
            </w:pPr>
            <w:r w:rsidRPr="00EF0F95">
              <w:rPr>
                <w:rFonts w:eastAsia="標楷體"/>
                <w:b/>
                <w:sz w:val="28"/>
                <w:szCs w:val="28"/>
              </w:rPr>
              <w:t>管制</w:t>
            </w:r>
          </w:p>
          <w:p w14:paraId="5BF0C7A2" w14:textId="2172AEE3" w:rsidR="005351BE" w:rsidRPr="00EF0F95" w:rsidRDefault="005351BE">
            <w:pPr>
              <w:adjustRightInd w:val="0"/>
              <w:snapToGrid w:val="0"/>
              <w:jc w:val="center"/>
              <w:rPr>
                <w:rFonts w:eastAsia="標楷體"/>
                <w:b/>
                <w:sz w:val="28"/>
                <w:szCs w:val="28"/>
              </w:rPr>
            </w:pPr>
            <w:r w:rsidRPr="00EF0F95">
              <w:rPr>
                <w:rFonts w:eastAsia="標楷體"/>
                <w:b/>
                <w:sz w:val="28"/>
                <w:szCs w:val="28"/>
              </w:rPr>
              <w:t>編號</w:t>
            </w:r>
          </w:p>
        </w:tc>
        <w:tc>
          <w:tcPr>
            <w:tcW w:w="1187" w:type="pct"/>
            <w:shd w:val="clear" w:color="auto" w:fill="D9D9D9" w:themeFill="background1" w:themeFillShade="D9"/>
            <w:vAlign w:val="center"/>
            <w:hideMark/>
          </w:tcPr>
          <w:p w14:paraId="3F2783D1" w14:textId="77777777" w:rsidR="005351BE" w:rsidRPr="00EF0F95" w:rsidRDefault="005351BE">
            <w:pPr>
              <w:adjustRightInd w:val="0"/>
              <w:snapToGrid w:val="0"/>
              <w:jc w:val="center"/>
              <w:rPr>
                <w:rFonts w:eastAsia="標楷體"/>
                <w:b/>
                <w:sz w:val="28"/>
                <w:szCs w:val="28"/>
              </w:rPr>
            </w:pPr>
            <w:r w:rsidRPr="00EF0F95">
              <w:rPr>
                <w:rFonts w:eastAsia="標楷體"/>
                <w:b/>
                <w:sz w:val="28"/>
                <w:szCs w:val="28"/>
              </w:rPr>
              <w:t>公私場所名稱</w:t>
            </w:r>
          </w:p>
        </w:tc>
        <w:tc>
          <w:tcPr>
            <w:tcW w:w="867" w:type="pct"/>
            <w:shd w:val="clear" w:color="auto" w:fill="D9D9D9" w:themeFill="background1" w:themeFillShade="D9"/>
            <w:vAlign w:val="center"/>
            <w:hideMark/>
          </w:tcPr>
          <w:p w14:paraId="12F47F5A" w14:textId="77777777" w:rsidR="005351BE" w:rsidRPr="00EF0F95" w:rsidRDefault="005351BE">
            <w:pPr>
              <w:adjustRightInd w:val="0"/>
              <w:snapToGrid w:val="0"/>
              <w:jc w:val="center"/>
              <w:rPr>
                <w:rFonts w:eastAsia="標楷體"/>
                <w:b/>
                <w:sz w:val="28"/>
                <w:szCs w:val="28"/>
              </w:rPr>
            </w:pPr>
            <w:r w:rsidRPr="00EF0F95">
              <w:rPr>
                <w:rFonts w:eastAsia="標楷體"/>
                <w:b/>
                <w:sz w:val="28"/>
                <w:szCs w:val="28"/>
              </w:rPr>
              <w:t>核備</w:t>
            </w:r>
          </w:p>
          <w:p w14:paraId="48C65605" w14:textId="77777777" w:rsidR="005351BE" w:rsidRPr="00EF0F95" w:rsidRDefault="005351BE">
            <w:pPr>
              <w:adjustRightInd w:val="0"/>
              <w:snapToGrid w:val="0"/>
              <w:jc w:val="center"/>
              <w:rPr>
                <w:rFonts w:eastAsia="標楷體"/>
                <w:b/>
                <w:sz w:val="28"/>
                <w:szCs w:val="28"/>
              </w:rPr>
            </w:pPr>
            <w:r w:rsidRPr="00EF0F95">
              <w:rPr>
                <w:rFonts w:eastAsia="標楷體"/>
                <w:b/>
                <w:sz w:val="28"/>
                <w:szCs w:val="28"/>
              </w:rPr>
              <w:t>日期</w:t>
            </w:r>
          </w:p>
        </w:tc>
        <w:tc>
          <w:tcPr>
            <w:tcW w:w="883" w:type="pct"/>
            <w:shd w:val="clear" w:color="auto" w:fill="D9D9D9" w:themeFill="background1" w:themeFillShade="D9"/>
            <w:vAlign w:val="center"/>
            <w:hideMark/>
          </w:tcPr>
          <w:p w14:paraId="7BDECBBD" w14:textId="1FD4A389" w:rsidR="005351BE" w:rsidRPr="00231A08" w:rsidRDefault="005351BE">
            <w:pPr>
              <w:adjustRightInd w:val="0"/>
              <w:snapToGrid w:val="0"/>
              <w:jc w:val="center"/>
              <w:rPr>
                <w:rFonts w:eastAsia="標楷體"/>
                <w:b/>
                <w:sz w:val="28"/>
                <w:szCs w:val="28"/>
              </w:rPr>
            </w:pPr>
            <w:r w:rsidRPr="00231A08">
              <w:rPr>
                <w:rFonts w:eastAsia="標楷體" w:hint="eastAsia"/>
                <w:b/>
                <w:sz w:val="28"/>
                <w:szCs w:val="28"/>
              </w:rPr>
              <w:t>指定緣由</w:t>
            </w:r>
          </w:p>
        </w:tc>
        <w:tc>
          <w:tcPr>
            <w:tcW w:w="883" w:type="pct"/>
            <w:shd w:val="clear" w:color="auto" w:fill="D9D9D9" w:themeFill="background1" w:themeFillShade="D9"/>
            <w:vAlign w:val="center"/>
          </w:tcPr>
          <w:p w14:paraId="519B1202" w14:textId="676ABC84" w:rsidR="005351BE" w:rsidRPr="00231A08" w:rsidRDefault="000F72B3" w:rsidP="000F72B3">
            <w:pPr>
              <w:adjustRightInd w:val="0"/>
              <w:snapToGrid w:val="0"/>
              <w:jc w:val="center"/>
              <w:rPr>
                <w:rFonts w:eastAsia="標楷體"/>
                <w:b/>
                <w:sz w:val="28"/>
                <w:szCs w:val="28"/>
              </w:rPr>
            </w:pPr>
            <w:r w:rsidRPr="00231A08">
              <w:rPr>
                <w:rFonts w:eastAsia="標楷體" w:hint="eastAsia"/>
                <w:b/>
                <w:sz w:val="28"/>
                <w:szCs w:val="28"/>
              </w:rPr>
              <w:t>備註</w:t>
            </w:r>
          </w:p>
        </w:tc>
      </w:tr>
      <w:tr w:rsidR="005351BE" w:rsidRPr="00EF0F95" w14:paraId="5DFD1DAB" w14:textId="3B1EE923" w:rsidTr="00295B14">
        <w:trPr>
          <w:trHeight w:val="986"/>
          <w:jc w:val="center"/>
        </w:trPr>
        <w:tc>
          <w:tcPr>
            <w:tcW w:w="387" w:type="pct"/>
            <w:vAlign w:val="center"/>
            <w:hideMark/>
          </w:tcPr>
          <w:p w14:paraId="5D5D1778" w14:textId="2FDBD6BF" w:rsidR="005351BE" w:rsidRPr="00295B14" w:rsidRDefault="005351BE">
            <w:pPr>
              <w:adjustRightInd w:val="0"/>
              <w:snapToGrid w:val="0"/>
              <w:jc w:val="center"/>
              <w:rPr>
                <w:rFonts w:eastAsia="標楷體"/>
                <w:kern w:val="0"/>
                <w:sz w:val="28"/>
                <w:szCs w:val="28"/>
              </w:rPr>
            </w:pPr>
            <w:r w:rsidRPr="00295B14">
              <w:rPr>
                <w:rFonts w:eastAsia="標楷體"/>
                <w:kern w:val="0"/>
                <w:sz w:val="28"/>
                <w:szCs w:val="28"/>
              </w:rPr>
              <w:t>1</w:t>
            </w:r>
          </w:p>
        </w:tc>
        <w:tc>
          <w:tcPr>
            <w:tcW w:w="792" w:type="pct"/>
            <w:vAlign w:val="center"/>
            <w:hideMark/>
          </w:tcPr>
          <w:p w14:paraId="575A41D1" w14:textId="5827ABEF" w:rsidR="005351BE" w:rsidRPr="00295B14" w:rsidRDefault="005760E7">
            <w:pPr>
              <w:adjustRightInd w:val="0"/>
              <w:snapToGrid w:val="0"/>
              <w:jc w:val="center"/>
              <w:rPr>
                <w:rFonts w:eastAsia="標楷體"/>
                <w:kern w:val="0"/>
                <w:sz w:val="28"/>
                <w:szCs w:val="28"/>
              </w:rPr>
            </w:pPr>
            <w:r w:rsidRPr="00295B14">
              <w:rPr>
                <w:rFonts w:ascii="標楷體" w:hAnsi="標楷體" w:hint="eastAsia"/>
                <w:sz w:val="28"/>
                <w:szCs w:val="28"/>
              </w:rPr>
              <w:t>○○○</w:t>
            </w:r>
          </w:p>
        </w:tc>
        <w:tc>
          <w:tcPr>
            <w:tcW w:w="1187" w:type="pct"/>
            <w:vAlign w:val="center"/>
            <w:hideMark/>
          </w:tcPr>
          <w:p w14:paraId="3C9BC5FE" w14:textId="4DF598DB" w:rsidR="005351BE" w:rsidRPr="00295B14" w:rsidRDefault="005760E7">
            <w:pPr>
              <w:adjustRightInd w:val="0"/>
              <w:snapToGrid w:val="0"/>
              <w:rPr>
                <w:rFonts w:eastAsia="標楷體"/>
                <w:kern w:val="0"/>
                <w:sz w:val="28"/>
                <w:szCs w:val="28"/>
              </w:rPr>
            </w:pPr>
            <w:r w:rsidRPr="00295B14">
              <w:rPr>
                <w:rFonts w:ascii="標楷體" w:hAnsi="標楷體" w:hint="eastAsia"/>
                <w:sz w:val="28"/>
                <w:szCs w:val="28"/>
              </w:rPr>
              <w:t>○○</w:t>
            </w:r>
            <w:r w:rsidR="005351BE" w:rsidRPr="00295B14">
              <w:rPr>
                <w:rFonts w:eastAsia="標楷體"/>
                <w:kern w:val="0"/>
                <w:sz w:val="28"/>
                <w:szCs w:val="28"/>
              </w:rPr>
              <w:t>股份有限公司</w:t>
            </w:r>
            <w:r w:rsidR="005351BE" w:rsidRPr="00295B14">
              <w:rPr>
                <w:rFonts w:eastAsia="標楷體"/>
                <w:kern w:val="0"/>
                <w:sz w:val="28"/>
                <w:szCs w:val="28"/>
              </w:rPr>
              <w:t xml:space="preserve"> </w:t>
            </w:r>
          </w:p>
        </w:tc>
        <w:tc>
          <w:tcPr>
            <w:tcW w:w="867" w:type="pct"/>
            <w:vAlign w:val="center"/>
            <w:hideMark/>
          </w:tcPr>
          <w:p w14:paraId="2E8AF210" w14:textId="6D40719A" w:rsidR="005351BE" w:rsidRPr="00295B14" w:rsidRDefault="005351BE">
            <w:pPr>
              <w:adjustRightInd w:val="0"/>
              <w:snapToGrid w:val="0"/>
              <w:jc w:val="center"/>
              <w:rPr>
                <w:rFonts w:eastAsia="標楷體"/>
                <w:kern w:val="0"/>
                <w:sz w:val="28"/>
                <w:szCs w:val="28"/>
              </w:rPr>
            </w:pPr>
            <w:r w:rsidRPr="00295B14">
              <w:rPr>
                <w:rFonts w:eastAsia="標楷體"/>
                <w:kern w:val="0"/>
                <w:sz w:val="28"/>
                <w:szCs w:val="28"/>
              </w:rPr>
              <w:t>1</w:t>
            </w:r>
            <w:r w:rsidRPr="00295B14">
              <w:rPr>
                <w:rFonts w:eastAsia="標楷體" w:hint="eastAsia"/>
                <w:kern w:val="0"/>
                <w:sz w:val="28"/>
                <w:szCs w:val="28"/>
              </w:rPr>
              <w:t>11</w:t>
            </w:r>
            <w:r w:rsidRPr="00295B14">
              <w:rPr>
                <w:rFonts w:eastAsia="標楷體"/>
                <w:kern w:val="0"/>
                <w:sz w:val="28"/>
                <w:szCs w:val="28"/>
              </w:rPr>
              <w:t>年</w:t>
            </w:r>
            <w:r w:rsidRPr="00295B14">
              <w:rPr>
                <w:rFonts w:eastAsia="標楷體"/>
                <w:kern w:val="0"/>
                <w:sz w:val="28"/>
                <w:szCs w:val="28"/>
              </w:rPr>
              <w:t>7</w:t>
            </w:r>
            <w:r w:rsidRPr="00295B14">
              <w:rPr>
                <w:rFonts w:eastAsia="標楷體"/>
                <w:kern w:val="0"/>
                <w:sz w:val="28"/>
                <w:szCs w:val="28"/>
              </w:rPr>
              <w:t>月</w:t>
            </w:r>
            <w:r w:rsidRPr="00295B14">
              <w:rPr>
                <w:rFonts w:eastAsia="標楷體"/>
                <w:kern w:val="0"/>
                <w:sz w:val="28"/>
                <w:szCs w:val="28"/>
              </w:rPr>
              <w:t>30</w:t>
            </w:r>
            <w:r w:rsidRPr="00295B14">
              <w:rPr>
                <w:rFonts w:eastAsia="標楷體"/>
                <w:kern w:val="0"/>
                <w:sz w:val="28"/>
                <w:szCs w:val="28"/>
              </w:rPr>
              <w:t>日</w:t>
            </w:r>
          </w:p>
        </w:tc>
        <w:tc>
          <w:tcPr>
            <w:tcW w:w="883" w:type="pct"/>
            <w:vAlign w:val="center"/>
            <w:hideMark/>
          </w:tcPr>
          <w:p w14:paraId="237516EC" w14:textId="6C85467A" w:rsidR="005351BE" w:rsidRPr="00295B14" w:rsidRDefault="005351BE">
            <w:pPr>
              <w:adjustRightInd w:val="0"/>
              <w:snapToGrid w:val="0"/>
              <w:jc w:val="both"/>
              <w:rPr>
                <w:rFonts w:eastAsia="標楷體"/>
                <w:kern w:val="0"/>
                <w:sz w:val="28"/>
                <w:szCs w:val="28"/>
              </w:rPr>
            </w:pPr>
            <w:r w:rsidRPr="00295B14">
              <w:rPr>
                <w:rFonts w:eastAsia="標楷體"/>
                <w:kern w:val="0"/>
                <w:sz w:val="28"/>
                <w:szCs w:val="28"/>
              </w:rPr>
              <w:t>TSP</w:t>
            </w:r>
            <w:r w:rsidRPr="00295B14">
              <w:rPr>
                <w:rFonts w:eastAsia="標楷體"/>
                <w:kern w:val="0"/>
                <w:sz w:val="28"/>
                <w:szCs w:val="28"/>
              </w:rPr>
              <w:t>排放前</w:t>
            </w:r>
            <w:r w:rsidRPr="00295B14">
              <w:rPr>
                <w:rFonts w:eastAsia="標楷體" w:hint="eastAsia"/>
                <w:kern w:val="0"/>
                <w:sz w:val="28"/>
                <w:szCs w:val="28"/>
              </w:rPr>
              <w:t>2</w:t>
            </w:r>
            <w:r w:rsidRPr="00295B14">
              <w:rPr>
                <w:rFonts w:eastAsia="標楷體"/>
                <w:kern w:val="0"/>
                <w:sz w:val="28"/>
                <w:szCs w:val="28"/>
              </w:rPr>
              <w:t>0</w:t>
            </w:r>
            <w:r w:rsidRPr="00295B14">
              <w:rPr>
                <w:rFonts w:eastAsia="標楷體"/>
                <w:kern w:val="0"/>
                <w:sz w:val="28"/>
                <w:szCs w:val="28"/>
              </w:rPr>
              <w:t>大</w:t>
            </w:r>
          </w:p>
        </w:tc>
        <w:tc>
          <w:tcPr>
            <w:tcW w:w="883" w:type="pct"/>
            <w:vAlign w:val="center"/>
          </w:tcPr>
          <w:p w14:paraId="2BE2C9D8" w14:textId="206C124B" w:rsidR="005351BE" w:rsidRPr="00295B14" w:rsidRDefault="009464CC" w:rsidP="005351BE">
            <w:pPr>
              <w:adjustRightInd w:val="0"/>
              <w:snapToGrid w:val="0"/>
              <w:jc w:val="center"/>
              <w:rPr>
                <w:rFonts w:eastAsia="標楷體"/>
                <w:kern w:val="0"/>
                <w:sz w:val="28"/>
                <w:szCs w:val="28"/>
              </w:rPr>
            </w:pPr>
            <w:r w:rsidRPr="00295B14">
              <w:rPr>
                <w:rFonts w:eastAsia="標楷體"/>
                <w:kern w:val="0"/>
                <w:sz w:val="28"/>
                <w:szCs w:val="28"/>
              </w:rPr>
              <w:t>含</w:t>
            </w:r>
            <w:r w:rsidRPr="00295B14">
              <w:rPr>
                <w:rFonts w:eastAsia="標楷體" w:hint="eastAsia"/>
                <w:kern w:val="0"/>
                <w:sz w:val="28"/>
                <w:szCs w:val="28"/>
              </w:rPr>
              <w:t>中央指定</w:t>
            </w:r>
            <w:r w:rsidR="005760E7" w:rsidRPr="00295B14">
              <w:rPr>
                <w:rFonts w:eastAsia="標楷體" w:hint="eastAsia"/>
                <w:kern w:val="0"/>
                <w:sz w:val="28"/>
                <w:szCs w:val="28"/>
              </w:rPr>
              <w:t>製程</w:t>
            </w:r>
            <w:r w:rsidRPr="00295B14">
              <w:rPr>
                <w:rFonts w:eastAsia="標楷體" w:hint="eastAsia"/>
                <w:kern w:val="0"/>
                <w:sz w:val="28"/>
                <w:szCs w:val="28"/>
              </w:rPr>
              <w:t>對象</w:t>
            </w:r>
          </w:p>
        </w:tc>
      </w:tr>
      <w:tr w:rsidR="005351BE" w:rsidRPr="00EF0F95" w14:paraId="5EE52712" w14:textId="4780961F" w:rsidTr="00295B14">
        <w:trPr>
          <w:jc w:val="center"/>
        </w:trPr>
        <w:tc>
          <w:tcPr>
            <w:tcW w:w="387" w:type="pct"/>
            <w:vAlign w:val="center"/>
            <w:hideMark/>
          </w:tcPr>
          <w:p w14:paraId="28D54341" w14:textId="77777777" w:rsidR="005351BE" w:rsidRPr="00295B14" w:rsidRDefault="005351BE">
            <w:pPr>
              <w:adjustRightInd w:val="0"/>
              <w:snapToGrid w:val="0"/>
              <w:jc w:val="center"/>
              <w:rPr>
                <w:rFonts w:eastAsia="標楷體"/>
                <w:kern w:val="0"/>
                <w:sz w:val="28"/>
                <w:szCs w:val="28"/>
              </w:rPr>
            </w:pPr>
            <w:r w:rsidRPr="00295B14">
              <w:rPr>
                <w:rFonts w:eastAsia="標楷體"/>
                <w:kern w:val="0"/>
                <w:sz w:val="28"/>
                <w:szCs w:val="28"/>
              </w:rPr>
              <w:t>2</w:t>
            </w:r>
          </w:p>
        </w:tc>
        <w:tc>
          <w:tcPr>
            <w:tcW w:w="792" w:type="pct"/>
            <w:vAlign w:val="center"/>
            <w:hideMark/>
          </w:tcPr>
          <w:p w14:paraId="1881E58A" w14:textId="1DB11C03" w:rsidR="005351BE" w:rsidRPr="00295B14" w:rsidRDefault="005760E7">
            <w:pPr>
              <w:adjustRightInd w:val="0"/>
              <w:snapToGrid w:val="0"/>
              <w:jc w:val="center"/>
              <w:rPr>
                <w:rFonts w:eastAsia="標楷體"/>
                <w:kern w:val="0"/>
                <w:sz w:val="28"/>
                <w:szCs w:val="28"/>
              </w:rPr>
            </w:pPr>
            <w:r w:rsidRPr="00295B14">
              <w:rPr>
                <w:rFonts w:ascii="標楷體" w:hAnsi="標楷體" w:hint="eastAsia"/>
                <w:sz w:val="28"/>
                <w:szCs w:val="28"/>
              </w:rPr>
              <w:t>○○○</w:t>
            </w:r>
          </w:p>
        </w:tc>
        <w:tc>
          <w:tcPr>
            <w:tcW w:w="1187" w:type="pct"/>
            <w:vAlign w:val="center"/>
            <w:hideMark/>
          </w:tcPr>
          <w:p w14:paraId="4A4F9934" w14:textId="75F8F370" w:rsidR="005351BE" w:rsidRPr="00295B14" w:rsidRDefault="005760E7">
            <w:pPr>
              <w:adjustRightInd w:val="0"/>
              <w:snapToGrid w:val="0"/>
              <w:rPr>
                <w:rFonts w:eastAsia="標楷體"/>
                <w:kern w:val="0"/>
                <w:sz w:val="28"/>
                <w:szCs w:val="28"/>
              </w:rPr>
            </w:pPr>
            <w:r w:rsidRPr="00295B14">
              <w:rPr>
                <w:rFonts w:ascii="標楷體" w:hAnsi="標楷體" w:hint="eastAsia"/>
                <w:sz w:val="28"/>
                <w:szCs w:val="28"/>
              </w:rPr>
              <w:t>○○</w:t>
            </w:r>
            <w:r w:rsidR="005351BE" w:rsidRPr="00295B14">
              <w:rPr>
                <w:rFonts w:eastAsia="標楷體"/>
                <w:kern w:val="0"/>
                <w:sz w:val="28"/>
                <w:szCs w:val="28"/>
              </w:rPr>
              <w:t>股份有限公司</w:t>
            </w:r>
            <w:r w:rsidR="005351BE" w:rsidRPr="00295B14">
              <w:rPr>
                <w:rFonts w:eastAsia="標楷體"/>
                <w:kern w:val="0"/>
                <w:sz w:val="28"/>
                <w:szCs w:val="28"/>
              </w:rPr>
              <w:t xml:space="preserve"> </w:t>
            </w:r>
          </w:p>
        </w:tc>
        <w:tc>
          <w:tcPr>
            <w:tcW w:w="867" w:type="pct"/>
            <w:vAlign w:val="center"/>
            <w:hideMark/>
          </w:tcPr>
          <w:p w14:paraId="5811CC87" w14:textId="7BC6E500" w:rsidR="005351BE" w:rsidRPr="00295B14" w:rsidRDefault="005351BE">
            <w:pPr>
              <w:adjustRightInd w:val="0"/>
              <w:snapToGrid w:val="0"/>
              <w:jc w:val="center"/>
              <w:rPr>
                <w:rFonts w:eastAsia="標楷體"/>
                <w:kern w:val="0"/>
                <w:sz w:val="28"/>
                <w:szCs w:val="28"/>
              </w:rPr>
            </w:pPr>
            <w:r w:rsidRPr="00295B14">
              <w:rPr>
                <w:rFonts w:eastAsia="標楷體"/>
                <w:kern w:val="0"/>
                <w:sz w:val="28"/>
                <w:szCs w:val="28"/>
              </w:rPr>
              <w:t>1</w:t>
            </w:r>
            <w:r w:rsidRPr="00295B14">
              <w:rPr>
                <w:rFonts w:eastAsia="標楷體" w:hint="eastAsia"/>
                <w:kern w:val="0"/>
                <w:sz w:val="28"/>
                <w:szCs w:val="28"/>
              </w:rPr>
              <w:t>11</w:t>
            </w:r>
            <w:r w:rsidRPr="00295B14">
              <w:rPr>
                <w:rFonts w:eastAsia="標楷體"/>
                <w:kern w:val="0"/>
                <w:sz w:val="28"/>
                <w:szCs w:val="28"/>
              </w:rPr>
              <w:t>年</w:t>
            </w:r>
            <w:r w:rsidRPr="00295B14">
              <w:rPr>
                <w:rFonts w:eastAsia="標楷體"/>
                <w:kern w:val="0"/>
                <w:sz w:val="28"/>
                <w:szCs w:val="28"/>
              </w:rPr>
              <w:t>7</w:t>
            </w:r>
            <w:r w:rsidRPr="00295B14">
              <w:rPr>
                <w:rFonts w:eastAsia="標楷體"/>
                <w:kern w:val="0"/>
                <w:sz w:val="28"/>
                <w:szCs w:val="28"/>
              </w:rPr>
              <w:t>月</w:t>
            </w:r>
            <w:r w:rsidRPr="00295B14">
              <w:rPr>
                <w:rFonts w:eastAsia="標楷體"/>
                <w:kern w:val="0"/>
                <w:sz w:val="28"/>
                <w:szCs w:val="28"/>
              </w:rPr>
              <w:t>30</w:t>
            </w:r>
            <w:r w:rsidRPr="00295B14">
              <w:rPr>
                <w:rFonts w:eastAsia="標楷體"/>
                <w:kern w:val="0"/>
                <w:sz w:val="28"/>
                <w:szCs w:val="28"/>
              </w:rPr>
              <w:t>日</w:t>
            </w:r>
          </w:p>
        </w:tc>
        <w:tc>
          <w:tcPr>
            <w:tcW w:w="883" w:type="pct"/>
            <w:vAlign w:val="center"/>
            <w:hideMark/>
          </w:tcPr>
          <w:p w14:paraId="3DE03F32" w14:textId="64180EF6" w:rsidR="005351BE" w:rsidRPr="00295B14" w:rsidRDefault="005351BE">
            <w:pPr>
              <w:adjustRightInd w:val="0"/>
              <w:snapToGrid w:val="0"/>
              <w:jc w:val="both"/>
              <w:rPr>
                <w:rFonts w:eastAsia="標楷體"/>
                <w:kern w:val="0"/>
                <w:sz w:val="28"/>
                <w:szCs w:val="28"/>
              </w:rPr>
            </w:pPr>
            <w:proofErr w:type="spellStart"/>
            <w:r w:rsidRPr="00295B14">
              <w:rPr>
                <w:rFonts w:eastAsia="標楷體"/>
                <w:kern w:val="0"/>
                <w:sz w:val="28"/>
                <w:szCs w:val="28"/>
              </w:rPr>
              <w:t>SO</w:t>
            </w:r>
            <w:r w:rsidRPr="00295B14">
              <w:rPr>
                <w:rFonts w:eastAsia="標楷體"/>
                <w:kern w:val="0"/>
                <w:sz w:val="28"/>
                <w:szCs w:val="28"/>
                <w:vertAlign w:val="subscript"/>
              </w:rPr>
              <w:t>x</w:t>
            </w:r>
            <w:proofErr w:type="spellEnd"/>
            <w:r w:rsidRPr="00295B14">
              <w:rPr>
                <w:rFonts w:eastAsia="標楷體"/>
                <w:kern w:val="0"/>
                <w:sz w:val="28"/>
                <w:szCs w:val="28"/>
              </w:rPr>
              <w:t>排放前</w:t>
            </w:r>
            <w:r w:rsidRPr="00295B14">
              <w:rPr>
                <w:rFonts w:eastAsia="標楷體" w:hint="eastAsia"/>
                <w:kern w:val="0"/>
                <w:sz w:val="28"/>
                <w:szCs w:val="28"/>
              </w:rPr>
              <w:t>2</w:t>
            </w:r>
            <w:r w:rsidRPr="00295B14">
              <w:rPr>
                <w:rFonts w:eastAsia="標楷體"/>
                <w:kern w:val="0"/>
                <w:sz w:val="28"/>
                <w:szCs w:val="28"/>
              </w:rPr>
              <w:t>0</w:t>
            </w:r>
            <w:r w:rsidRPr="00295B14">
              <w:rPr>
                <w:rFonts w:eastAsia="標楷體"/>
                <w:kern w:val="0"/>
                <w:sz w:val="28"/>
                <w:szCs w:val="28"/>
              </w:rPr>
              <w:t>大</w:t>
            </w:r>
          </w:p>
        </w:tc>
        <w:tc>
          <w:tcPr>
            <w:tcW w:w="883" w:type="pct"/>
            <w:vAlign w:val="center"/>
          </w:tcPr>
          <w:p w14:paraId="2B0C0472" w14:textId="592F5675" w:rsidR="005351BE" w:rsidRPr="00295B14" w:rsidRDefault="005760E7" w:rsidP="005351BE">
            <w:pPr>
              <w:adjustRightInd w:val="0"/>
              <w:snapToGrid w:val="0"/>
              <w:jc w:val="center"/>
              <w:rPr>
                <w:rFonts w:eastAsia="標楷體"/>
                <w:kern w:val="0"/>
                <w:sz w:val="28"/>
                <w:szCs w:val="28"/>
              </w:rPr>
            </w:pPr>
            <w:r w:rsidRPr="00295B14">
              <w:rPr>
                <w:rFonts w:eastAsia="標楷體" w:hint="eastAsia"/>
                <w:kern w:val="0"/>
                <w:sz w:val="28"/>
                <w:szCs w:val="28"/>
              </w:rPr>
              <w:t>-</w:t>
            </w:r>
          </w:p>
        </w:tc>
      </w:tr>
      <w:tr w:rsidR="005351BE" w:rsidRPr="00EF0F95" w14:paraId="57CFF1D4" w14:textId="07135372" w:rsidTr="00295B14">
        <w:trPr>
          <w:jc w:val="center"/>
        </w:trPr>
        <w:tc>
          <w:tcPr>
            <w:tcW w:w="387" w:type="pct"/>
            <w:vAlign w:val="center"/>
            <w:hideMark/>
          </w:tcPr>
          <w:p w14:paraId="1818C970" w14:textId="1AD9DDE3" w:rsidR="005351BE" w:rsidRPr="00EF0F95" w:rsidRDefault="005351BE">
            <w:pPr>
              <w:adjustRightInd w:val="0"/>
              <w:snapToGrid w:val="0"/>
              <w:jc w:val="center"/>
              <w:rPr>
                <w:rFonts w:eastAsia="標楷體"/>
                <w:kern w:val="0"/>
                <w:sz w:val="28"/>
                <w:szCs w:val="28"/>
              </w:rPr>
            </w:pPr>
          </w:p>
        </w:tc>
        <w:tc>
          <w:tcPr>
            <w:tcW w:w="792" w:type="pct"/>
            <w:vAlign w:val="center"/>
          </w:tcPr>
          <w:p w14:paraId="09F496BF" w14:textId="436873B1" w:rsidR="005351BE" w:rsidRPr="00EF0F95" w:rsidRDefault="005351BE">
            <w:pPr>
              <w:adjustRightInd w:val="0"/>
              <w:snapToGrid w:val="0"/>
              <w:jc w:val="center"/>
              <w:rPr>
                <w:rFonts w:eastAsia="標楷體"/>
                <w:kern w:val="0"/>
                <w:sz w:val="28"/>
                <w:szCs w:val="28"/>
              </w:rPr>
            </w:pPr>
          </w:p>
        </w:tc>
        <w:tc>
          <w:tcPr>
            <w:tcW w:w="1187" w:type="pct"/>
            <w:vAlign w:val="center"/>
          </w:tcPr>
          <w:p w14:paraId="0747D4B0" w14:textId="2C11D6C1" w:rsidR="005351BE" w:rsidRPr="00EF0F95" w:rsidRDefault="005351BE" w:rsidP="005760E7">
            <w:pPr>
              <w:adjustRightInd w:val="0"/>
              <w:snapToGrid w:val="0"/>
              <w:rPr>
                <w:rFonts w:eastAsia="標楷體"/>
                <w:kern w:val="0"/>
                <w:sz w:val="28"/>
                <w:szCs w:val="28"/>
              </w:rPr>
            </w:pPr>
          </w:p>
        </w:tc>
        <w:tc>
          <w:tcPr>
            <w:tcW w:w="867" w:type="pct"/>
            <w:vAlign w:val="center"/>
          </w:tcPr>
          <w:p w14:paraId="401BF242" w14:textId="6A146920" w:rsidR="005351BE" w:rsidRPr="00EF0F95" w:rsidRDefault="005351BE">
            <w:pPr>
              <w:adjustRightInd w:val="0"/>
              <w:snapToGrid w:val="0"/>
              <w:jc w:val="center"/>
              <w:rPr>
                <w:rFonts w:eastAsia="標楷體"/>
                <w:kern w:val="0"/>
                <w:sz w:val="28"/>
                <w:szCs w:val="28"/>
              </w:rPr>
            </w:pPr>
          </w:p>
        </w:tc>
        <w:tc>
          <w:tcPr>
            <w:tcW w:w="883" w:type="pct"/>
            <w:vAlign w:val="center"/>
          </w:tcPr>
          <w:p w14:paraId="0B29A5F2" w14:textId="7C7D32D7" w:rsidR="005351BE" w:rsidRPr="00EF0F95" w:rsidRDefault="005351BE">
            <w:pPr>
              <w:adjustRightInd w:val="0"/>
              <w:snapToGrid w:val="0"/>
              <w:jc w:val="both"/>
              <w:rPr>
                <w:rFonts w:eastAsia="標楷體"/>
                <w:kern w:val="0"/>
                <w:sz w:val="28"/>
                <w:szCs w:val="28"/>
              </w:rPr>
            </w:pPr>
          </w:p>
        </w:tc>
        <w:tc>
          <w:tcPr>
            <w:tcW w:w="883" w:type="pct"/>
            <w:vAlign w:val="center"/>
          </w:tcPr>
          <w:p w14:paraId="0B750194" w14:textId="7C78F1B6" w:rsidR="005351BE" w:rsidRDefault="005351BE" w:rsidP="005760E7">
            <w:pPr>
              <w:adjustRightInd w:val="0"/>
              <w:snapToGrid w:val="0"/>
              <w:rPr>
                <w:rFonts w:eastAsia="標楷體"/>
                <w:kern w:val="0"/>
                <w:sz w:val="28"/>
                <w:szCs w:val="28"/>
              </w:rPr>
            </w:pPr>
          </w:p>
        </w:tc>
      </w:tr>
      <w:tr w:rsidR="005351BE" w:rsidRPr="00EF0F95" w14:paraId="7933E627" w14:textId="22CA30FB" w:rsidTr="00295B14">
        <w:trPr>
          <w:jc w:val="center"/>
        </w:trPr>
        <w:tc>
          <w:tcPr>
            <w:tcW w:w="387" w:type="pct"/>
            <w:vAlign w:val="center"/>
          </w:tcPr>
          <w:p w14:paraId="3218D168" w14:textId="77777777" w:rsidR="005351BE" w:rsidRPr="00EF0F95" w:rsidRDefault="005351BE">
            <w:pPr>
              <w:adjustRightInd w:val="0"/>
              <w:snapToGrid w:val="0"/>
              <w:jc w:val="center"/>
              <w:rPr>
                <w:rFonts w:eastAsia="標楷體"/>
                <w:kern w:val="0"/>
                <w:sz w:val="28"/>
                <w:szCs w:val="28"/>
              </w:rPr>
            </w:pPr>
          </w:p>
        </w:tc>
        <w:tc>
          <w:tcPr>
            <w:tcW w:w="792" w:type="pct"/>
            <w:vAlign w:val="center"/>
          </w:tcPr>
          <w:p w14:paraId="7D26569F" w14:textId="77777777" w:rsidR="005351BE" w:rsidRPr="00EF0F95" w:rsidRDefault="005351BE">
            <w:pPr>
              <w:adjustRightInd w:val="0"/>
              <w:snapToGrid w:val="0"/>
              <w:jc w:val="center"/>
              <w:rPr>
                <w:rFonts w:eastAsia="標楷體"/>
                <w:kern w:val="0"/>
                <w:sz w:val="28"/>
                <w:szCs w:val="28"/>
              </w:rPr>
            </w:pPr>
          </w:p>
        </w:tc>
        <w:tc>
          <w:tcPr>
            <w:tcW w:w="1187" w:type="pct"/>
            <w:vAlign w:val="center"/>
          </w:tcPr>
          <w:p w14:paraId="42D61BC8" w14:textId="77777777" w:rsidR="005351BE" w:rsidRPr="00EF0F95" w:rsidRDefault="005351BE">
            <w:pPr>
              <w:adjustRightInd w:val="0"/>
              <w:snapToGrid w:val="0"/>
              <w:rPr>
                <w:rFonts w:eastAsia="標楷體"/>
                <w:kern w:val="0"/>
                <w:sz w:val="28"/>
                <w:szCs w:val="28"/>
              </w:rPr>
            </w:pPr>
          </w:p>
        </w:tc>
        <w:tc>
          <w:tcPr>
            <w:tcW w:w="867" w:type="pct"/>
            <w:vAlign w:val="center"/>
          </w:tcPr>
          <w:p w14:paraId="51936BC4" w14:textId="77777777" w:rsidR="005351BE" w:rsidRPr="00EF0F95" w:rsidRDefault="005351BE">
            <w:pPr>
              <w:adjustRightInd w:val="0"/>
              <w:snapToGrid w:val="0"/>
              <w:jc w:val="center"/>
              <w:rPr>
                <w:rFonts w:eastAsia="標楷體"/>
                <w:kern w:val="0"/>
                <w:sz w:val="28"/>
                <w:szCs w:val="28"/>
              </w:rPr>
            </w:pPr>
          </w:p>
        </w:tc>
        <w:tc>
          <w:tcPr>
            <w:tcW w:w="883" w:type="pct"/>
            <w:vAlign w:val="center"/>
          </w:tcPr>
          <w:p w14:paraId="1F9A3019" w14:textId="77777777" w:rsidR="005351BE" w:rsidRPr="00EF0F95" w:rsidRDefault="005351BE">
            <w:pPr>
              <w:adjustRightInd w:val="0"/>
              <w:snapToGrid w:val="0"/>
              <w:jc w:val="both"/>
              <w:rPr>
                <w:rFonts w:eastAsia="標楷體"/>
                <w:kern w:val="0"/>
                <w:sz w:val="28"/>
                <w:szCs w:val="28"/>
              </w:rPr>
            </w:pPr>
          </w:p>
        </w:tc>
        <w:tc>
          <w:tcPr>
            <w:tcW w:w="883" w:type="pct"/>
          </w:tcPr>
          <w:p w14:paraId="41C5D916" w14:textId="77777777" w:rsidR="005351BE" w:rsidRPr="00EF0F95" w:rsidRDefault="005351BE">
            <w:pPr>
              <w:adjustRightInd w:val="0"/>
              <w:snapToGrid w:val="0"/>
              <w:jc w:val="both"/>
              <w:rPr>
                <w:rFonts w:eastAsia="標楷體"/>
                <w:kern w:val="0"/>
                <w:sz w:val="28"/>
                <w:szCs w:val="28"/>
              </w:rPr>
            </w:pPr>
          </w:p>
        </w:tc>
      </w:tr>
      <w:tr w:rsidR="005351BE" w:rsidRPr="00EF0F95" w14:paraId="2F98943F" w14:textId="08072902" w:rsidTr="00295B14">
        <w:trPr>
          <w:jc w:val="center"/>
        </w:trPr>
        <w:tc>
          <w:tcPr>
            <w:tcW w:w="387" w:type="pct"/>
            <w:vAlign w:val="center"/>
          </w:tcPr>
          <w:p w14:paraId="78B94CE7" w14:textId="77777777" w:rsidR="005351BE" w:rsidRPr="00EF0F95" w:rsidRDefault="005351BE">
            <w:pPr>
              <w:adjustRightInd w:val="0"/>
              <w:snapToGrid w:val="0"/>
              <w:jc w:val="center"/>
              <w:rPr>
                <w:rFonts w:eastAsia="標楷體"/>
                <w:kern w:val="0"/>
                <w:sz w:val="28"/>
                <w:szCs w:val="28"/>
              </w:rPr>
            </w:pPr>
          </w:p>
        </w:tc>
        <w:tc>
          <w:tcPr>
            <w:tcW w:w="792" w:type="pct"/>
            <w:vAlign w:val="center"/>
          </w:tcPr>
          <w:p w14:paraId="77C84428" w14:textId="77777777" w:rsidR="005351BE" w:rsidRPr="00EF0F95" w:rsidRDefault="005351BE">
            <w:pPr>
              <w:adjustRightInd w:val="0"/>
              <w:snapToGrid w:val="0"/>
              <w:jc w:val="center"/>
              <w:rPr>
                <w:rFonts w:eastAsia="標楷體"/>
                <w:kern w:val="0"/>
                <w:sz w:val="28"/>
                <w:szCs w:val="28"/>
              </w:rPr>
            </w:pPr>
          </w:p>
        </w:tc>
        <w:tc>
          <w:tcPr>
            <w:tcW w:w="1187" w:type="pct"/>
            <w:vAlign w:val="center"/>
          </w:tcPr>
          <w:p w14:paraId="58EBB7AD" w14:textId="77777777" w:rsidR="005351BE" w:rsidRPr="00EF0F95" w:rsidRDefault="005351BE">
            <w:pPr>
              <w:adjustRightInd w:val="0"/>
              <w:snapToGrid w:val="0"/>
              <w:rPr>
                <w:rFonts w:eastAsia="標楷體"/>
                <w:kern w:val="0"/>
                <w:sz w:val="28"/>
                <w:szCs w:val="28"/>
              </w:rPr>
            </w:pPr>
          </w:p>
        </w:tc>
        <w:tc>
          <w:tcPr>
            <w:tcW w:w="867" w:type="pct"/>
            <w:vAlign w:val="center"/>
          </w:tcPr>
          <w:p w14:paraId="1F51B08C" w14:textId="77777777" w:rsidR="005351BE" w:rsidRPr="00EF0F95" w:rsidRDefault="005351BE">
            <w:pPr>
              <w:adjustRightInd w:val="0"/>
              <w:snapToGrid w:val="0"/>
              <w:jc w:val="center"/>
              <w:rPr>
                <w:rFonts w:eastAsia="標楷體"/>
                <w:kern w:val="0"/>
                <w:sz w:val="28"/>
                <w:szCs w:val="28"/>
              </w:rPr>
            </w:pPr>
          </w:p>
        </w:tc>
        <w:tc>
          <w:tcPr>
            <w:tcW w:w="883" w:type="pct"/>
            <w:vAlign w:val="center"/>
          </w:tcPr>
          <w:p w14:paraId="1BEEB4BE" w14:textId="77777777" w:rsidR="005351BE" w:rsidRPr="00EF0F95" w:rsidRDefault="005351BE">
            <w:pPr>
              <w:adjustRightInd w:val="0"/>
              <w:snapToGrid w:val="0"/>
              <w:jc w:val="both"/>
              <w:rPr>
                <w:rFonts w:eastAsia="標楷體"/>
                <w:kern w:val="0"/>
                <w:sz w:val="28"/>
                <w:szCs w:val="28"/>
              </w:rPr>
            </w:pPr>
          </w:p>
        </w:tc>
        <w:tc>
          <w:tcPr>
            <w:tcW w:w="883" w:type="pct"/>
          </w:tcPr>
          <w:p w14:paraId="15BCDA1E" w14:textId="77777777" w:rsidR="005351BE" w:rsidRPr="00EF0F95" w:rsidRDefault="005351BE">
            <w:pPr>
              <w:adjustRightInd w:val="0"/>
              <w:snapToGrid w:val="0"/>
              <w:jc w:val="both"/>
              <w:rPr>
                <w:rFonts w:eastAsia="標楷體"/>
                <w:kern w:val="0"/>
                <w:sz w:val="28"/>
                <w:szCs w:val="28"/>
              </w:rPr>
            </w:pPr>
          </w:p>
        </w:tc>
      </w:tr>
    </w:tbl>
    <w:p w14:paraId="7EE677AB" w14:textId="77777777" w:rsidR="007B180B" w:rsidRDefault="007B180B" w:rsidP="007B180B">
      <w:pPr>
        <w:pStyle w:val="CONT-11"/>
        <w:snapToGrid w:val="0"/>
        <w:spacing w:line="400" w:lineRule="exact"/>
        <w:ind w:leftChars="100" w:left="240" w:firstLine="0"/>
        <w:rPr>
          <w:szCs w:val="28"/>
        </w:rPr>
      </w:pPr>
    </w:p>
    <w:p w14:paraId="1627B8F4" w14:textId="29378E9E" w:rsidR="007B180B" w:rsidRDefault="007B180B" w:rsidP="008213E7">
      <w:pPr>
        <w:pStyle w:val="61"/>
        <w:numPr>
          <w:ilvl w:val="0"/>
          <w:numId w:val="32"/>
        </w:numPr>
        <w:ind w:leftChars="200" w:left="1320" w:hangingChars="300" w:hanging="840"/>
        <w:outlineLvl w:val="2"/>
        <w:rPr>
          <w:szCs w:val="28"/>
        </w:rPr>
      </w:pPr>
      <w:r w:rsidRPr="007B180B">
        <w:rPr>
          <w:rFonts w:hint="eastAsia"/>
          <w:szCs w:val="28"/>
        </w:rPr>
        <w:lastRenderedPageBreak/>
        <w:t>負責急難救助之醫療機構</w:t>
      </w:r>
      <w:r w:rsidR="00526A38">
        <w:rPr>
          <w:rFonts w:hint="eastAsia"/>
          <w:szCs w:val="28"/>
        </w:rPr>
        <w:t>名稱</w:t>
      </w:r>
    </w:p>
    <w:p w14:paraId="38EE64A4" w14:textId="1539BAB9" w:rsidR="007B180B" w:rsidRDefault="007B180B" w:rsidP="00F37A20">
      <w:pPr>
        <w:pStyle w:val="CONT-11"/>
        <w:snapToGrid w:val="0"/>
        <w:spacing w:line="400" w:lineRule="exact"/>
        <w:ind w:leftChars="200" w:left="480" w:firstLineChars="200" w:firstLine="560"/>
        <w:rPr>
          <w:szCs w:val="28"/>
        </w:rPr>
      </w:pPr>
      <w:r w:rsidRPr="00EF0F95">
        <w:rPr>
          <w:szCs w:val="28"/>
        </w:rPr>
        <w:t>當本市發布空氣品質嚴重惡化警告時，衛生主管機關應向所轄醫療院所發出通報，通知急難救助之醫療機構</w:t>
      </w:r>
      <w:r w:rsidR="00526A38">
        <w:rPr>
          <w:rFonts w:hint="eastAsia"/>
          <w:szCs w:val="28"/>
        </w:rPr>
        <w:t>（</w:t>
      </w:r>
      <w:r w:rsidRPr="00EF0F95">
        <w:rPr>
          <w:szCs w:val="28"/>
        </w:rPr>
        <w:t>名單如表</w:t>
      </w:r>
      <w:r w:rsidRPr="00EF0F95">
        <w:rPr>
          <w:szCs w:val="28"/>
        </w:rPr>
        <w:t>6</w:t>
      </w:r>
      <w:r w:rsidRPr="00EF0F95">
        <w:rPr>
          <w:szCs w:val="28"/>
        </w:rPr>
        <w:t>所示</w:t>
      </w:r>
      <w:r w:rsidR="00526A38">
        <w:rPr>
          <w:rFonts w:hint="eastAsia"/>
          <w:szCs w:val="28"/>
        </w:rPr>
        <w:t>）</w:t>
      </w:r>
      <w:r w:rsidRPr="00EF0F95">
        <w:rPr>
          <w:b/>
          <w:szCs w:val="28"/>
        </w:rPr>
        <w:t>，</w:t>
      </w:r>
      <w:r w:rsidRPr="00EF0F95">
        <w:rPr>
          <w:szCs w:val="28"/>
        </w:rPr>
        <w:t>宣導醫療單位給予就診民眾適當之健康諮詢建議，並密切注意各醫院急診室求診及入院</w:t>
      </w:r>
      <w:proofErr w:type="gramStart"/>
      <w:r w:rsidRPr="00EF0F95">
        <w:rPr>
          <w:szCs w:val="28"/>
        </w:rPr>
        <w:t>人次，</w:t>
      </w:r>
      <w:proofErr w:type="gramEnd"/>
      <w:r w:rsidRPr="00EF0F95">
        <w:rPr>
          <w:szCs w:val="28"/>
        </w:rPr>
        <w:t>如服務需求急增，須啟動相關應急措施以處理增加之病患。</w:t>
      </w:r>
    </w:p>
    <w:p w14:paraId="0B7C09B6" w14:textId="64E8172F" w:rsidR="00047C16" w:rsidRPr="00EF0F95" w:rsidRDefault="00047C16" w:rsidP="00047C16">
      <w:pPr>
        <w:pStyle w:val="CONT-11"/>
        <w:snapToGrid w:val="0"/>
        <w:spacing w:beforeLines="50" w:before="180" w:afterLines="50" w:after="180"/>
        <w:ind w:left="420" w:hangingChars="150" w:hanging="420"/>
        <w:jc w:val="center"/>
        <w:rPr>
          <w:szCs w:val="28"/>
        </w:rPr>
      </w:pPr>
      <w:r w:rsidRPr="00EF0F95">
        <w:rPr>
          <w:szCs w:val="28"/>
        </w:rPr>
        <w:t>表</w:t>
      </w:r>
      <w:r w:rsidR="00FF2DC4" w:rsidRPr="00EF0F95">
        <w:rPr>
          <w:szCs w:val="28"/>
        </w:rPr>
        <w:t>6</w:t>
      </w:r>
      <w:r w:rsidRPr="00EF0F95">
        <w:rPr>
          <w:szCs w:val="28"/>
        </w:rPr>
        <w:t>、</w:t>
      </w:r>
      <w:r w:rsidR="00070979">
        <w:rPr>
          <w:rFonts w:ascii="標楷體" w:hAnsi="標楷體" w:hint="eastAsia"/>
          <w:szCs w:val="28"/>
        </w:rPr>
        <w:t>○○縣/市</w:t>
      </w:r>
      <w:r w:rsidRPr="00EF0F95">
        <w:rPr>
          <w:szCs w:val="28"/>
        </w:rPr>
        <w:t>急難救助之醫療機構聯繫名單</w:t>
      </w:r>
    </w:p>
    <w:tbl>
      <w:tblPr>
        <w:tblW w:w="8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38"/>
        <w:gridCol w:w="1723"/>
        <w:gridCol w:w="4161"/>
      </w:tblGrid>
      <w:tr w:rsidR="00047C16" w:rsidRPr="00EF0F95" w14:paraId="52B0CCD3" w14:textId="77777777" w:rsidTr="00295B14">
        <w:trPr>
          <w:trHeight w:val="632"/>
          <w:tblHeader/>
          <w:jc w:val="center"/>
        </w:trPr>
        <w:tc>
          <w:tcPr>
            <w:tcW w:w="2638" w:type="dxa"/>
            <w:shd w:val="clear" w:color="auto" w:fill="D9D9D9" w:themeFill="background1" w:themeFillShade="D9"/>
            <w:vAlign w:val="center"/>
            <w:hideMark/>
          </w:tcPr>
          <w:p w14:paraId="308D2FE9" w14:textId="77777777" w:rsidR="00047C16" w:rsidRPr="00EF0F95" w:rsidRDefault="00047C16">
            <w:pPr>
              <w:pStyle w:val="af8"/>
              <w:ind w:left="480" w:hanging="480"/>
              <w:jc w:val="center"/>
              <w:rPr>
                <w:b/>
                <w:sz w:val="28"/>
                <w:szCs w:val="28"/>
              </w:rPr>
            </w:pPr>
            <w:r w:rsidRPr="00EF0F95">
              <w:rPr>
                <w:b/>
                <w:sz w:val="28"/>
                <w:szCs w:val="28"/>
              </w:rPr>
              <w:t>醫療機構名稱</w:t>
            </w:r>
          </w:p>
        </w:tc>
        <w:tc>
          <w:tcPr>
            <w:tcW w:w="1723" w:type="dxa"/>
            <w:shd w:val="clear" w:color="auto" w:fill="D9D9D9" w:themeFill="background1" w:themeFillShade="D9"/>
            <w:vAlign w:val="center"/>
            <w:hideMark/>
          </w:tcPr>
          <w:p w14:paraId="3373B83D" w14:textId="77777777" w:rsidR="00047C16" w:rsidRPr="00EF0F95" w:rsidRDefault="00047C16">
            <w:pPr>
              <w:pStyle w:val="af8"/>
              <w:ind w:left="480" w:hanging="480"/>
              <w:jc w:val="center"/>
              <w:rPr>
                <w:b/>
                <w:sz w:val="28"/>
                <w:szCs w:val="28"/>
              </w:rPr>
            </w:pPr>
            <w:r w:rsidRPr="00EF0F95">
              <w:rPr>
                <w:b/>
                <w:sz w:val="28"/>
                <w:szCs w:val="28"/>
              </w:rPr>
              <w:t>電話</w:t>
            </w:r>
          </w:p>
        </w:tc>
        <w:tc>
          <w:tcPr>
            <w:tcW w:w="4161" w:type="dxa"/>
            <w:shd w:val="clear" w:color="auto" w:fill="D9D9D9" w:themeFill="background1" w:themeFillShade="D9"/>
            <w:vAlign w:val="center"/>
            <w:hideMark/>
          </w:tcPr>
          <w:p w14:paraId="796FD7A5" w14:textId="77777777" w:rsidR="00047C16" w:rsidRPr="00EF0F95" w:rsidRDefault="00047C16">
            <w:pPr>
              <w:pStyle w:val="af8"/>
              <w:ind w:left="480" w:hanging="480"/>
              <w:jc w:val="center"/>
              <w:rPr>
                <w:b/>
                <w:sz w:val="28"/>
                <w:szCs w:val="28"/>
              </w:rPr>
            </w:pPr>
            <w:r w:rsidRPr="00EF0F95">
              <w:rPr>
                <w:b/>
                <w:sz w:val="28"/>
                <w:szCs w:val="28"/>
              </w:rPr>
              <w:t>地址</w:t>
            </w:r>
          </w:p>
        </w:tc>
      </w:tr>
      <w:tr w:rsidR="00047C16" w:rsidRPr="00EF0F95" w14:paraId="276771A5" w14:textId="77777777" w:rsidTr="00295B14">
        <w:trPr>
          <w:trHeight w:val="253"/>
          <w:jc w:val="center"/>
        </w:trPr>
        <w:tc>
          <w:tcPr>
            <w:tcW w:w="2638" w:type="dxa"/>
            <w:vAlign w:val="center"/>
            <w:hideMark/>
          </w:tcPr>
          <w:p w14:paraId="3F1B4E10" w14:textId="44B1459B" w:rsidR="00047C16" w:rsidRPr="00295B14" w:rsidRDefault="005760E7" w:rsidP="005760E7">
            <w:pPr>
              <w:adjustRightInd w:val="0"/>
              <w:snapToGrid w:val="0"/>
              <w:rPr>
                <w:rFonts w:eastAsia="標楷體"/>
                <w:kern w:val="0"/>
                <w:sz w:val="28"/>
                <w:szCs w:val="28"/>
              </w:rPr>
            </w:pPr>
            <w:r w:rsidRPr="00295B14">
              <w:rPr>
                <w:rFonts w:ascii="標楷體" w:hAnsi="標楷體" w:hint="eastAsia"/>
                <w:sz w:val="28"/>
                <w:szCs w:val="28"/>
              </w:rPr>
              <w:t>○○</w:t>
            </w:r>
            <w:r w:rsidR="00047C16" w:rsidRPr="00295B14">
              <w:rPr>
                <w:rFonts w:eastAsia="標楷體"/>
                <w:kern w:val="0"/>
                <w:sz w:val="28"/>
                <w:szCs w:val="28"/>
              </w:rPr>
              <w:t>醫療財團法人</w:t>
            </w:r>
            <w:r w:rsidRPr="00295B14">
              <w:rPr>
                <w:rFonts w:ascii="標楷體" w:hAnsi="標楷體" w:hint="eastAsia"/>
                <w:sz w:val="28"/>
                <w:szCs w:val="28"/>
              </w:rPr>
              <w:t>○○</w:t>
            </w:r>
            <w:r w:rsidR="00047C16" w:rsidRPr="00295B14">
              <w:rPr>
                <w:rFonts w:eastAsia="標楷體"/>
                <w:kern w:val="0"/>
                <w:sz w:val="28"/>
                <w:szCs w:val="28"/>
              </w:rPr>
              <w:t>基督教醫院</w:t>
            </w:r>
          </w:p>
        </w:tc>
        <w:tc>
          <w:tcPr>
            <w:tcW w:w="1723" w:type="dxa"/>
            <w:vAlign w:val="center"/>
          </w:tcPr>
          <w:p w14:paraId="158E86D2" w14:textId="77777777" w:rsidR="00047C16" w:rsidRPr="00295B14" w:rsidRDefault="00047C16">
            <w:pPr>
              <w:adjustRightInd w:val="0"/>
              <w:snapToGrid w:val="0"/>
              <w:jc w:val="center"/>
              <w:rPr>
                <w:rFonts w:eastAsia="標楷體"/>
                <w:kern w:val="0"/>
                <w:sz w:val="28"/>
                <w:szCs w:val="28"/>
              </w:rPr>
            </w:pPr>
          </w:p>
        </w:tc>
        <w:tc>
          <w:tcPr>
            <w:tcW w:w="4161" w:type="dxa"/>
            <w:vAlign w:val="center"/>
          </w:tcPr>
          <w:p w14:paraId="17D6D2F3" w14:textId="77777777" w:rsidR="00047C16" w:rsidRPr="00295B14" w:rsidRDefault="00047C16">
            <w:pPr>
              <w:adjustRightInd w:val="0"/>
              <w:snapToGrid w:val="0"/>
              <w:rPr>
                <w:rFonts w:eastAsia="標楷體"/>
                <w:kern w:val="0"/>
                <w:sz w:val="28"/>
                <w:szCs w:val="28"/>
              </w:rPr>
            </w:pPr>
          </w:p>
        </w:tc>
      </w:tr>
      <w:tr w:rsidR="00047C16" w:rsidRPr="00EF0F95" w14:paraId="420DB6F9" w14:textId="77777777" w:rsidTr="00295B14">
        <w:trPr>
          <w:trHeight w:val="56"/>
          <w:jc w:val="center"/>
        </w:trPr>
        <w:tc>
          <w:tcPr>
            <w:tcW w:w="2638" w:type="dxa"/>
            <w:vAlign w:val="center"/>
            <w:hideMark/>
          </w:tcPr>
          <w:p w14:paraId="467F97B7" w14:textId="592F2675" w:rsidR="00047C16" w:rsidRPr="00295B14" w:rsidRDefault="00047C16">
            <w:pPr>
              <w:adjustRightInd w:val="0"/>
              <w:snapToGrid w:val="0"/>
              <w:rPr>
                <w:rFonts w:eastAsia="標楷體"/>
                <w:kern w:val="0"/>
                <w:sz w:val="28"/>
                <w:szCs w:val="28"/>
              </w:rPr>
            </w:pPr>
            <w:r w:rsidRPr="00295B14">
              <w:rPr>
                <w:rFonts w:eastAsia="標楷體"/>
                <w:kern w:val="0"/>
                <w:sz w:val="28"/>
                <w:szCs w:val="28"/>
              </w:rPr>
              <w:t>財團法人</w:t>
            </w:r>
            <w:r w:rsidR="005760E7" w:rsidRPr="00295B14">
              <w:rPr>
                <w:rFonts w:ascii="標楷體" w:hAnsi="標楷體" w:hint="eastAsia"/>
                <w:sz w:val="28"/>
                <w:szCs w:val="28"/>
              </w:rPr>
              <w:t>○○</w:t>
            </w:r>
            <w:r w:rsidRPr="00295B14">
              <w:rPr>
                <w:rFonts w:eastAsia="標楷體"/>
                <w:kern w:val="0"/>
                <w:sz w:val="28"/>
                <w:szCs w:val="28"/>
              </w:rPr>
              <w:t>醫院</w:t>
            </w:r>
          </w:p>
        </w:tc>
        <w:tc>
          <w:tcPr>
            <w:tcW w:w="1723" w:type="dxa"/>
            <w:vAlign w:val="center"/>
          </w:tcPr>
          <w:p w14:paraId="27EC19FA" w14:textId="77777777" w:rsidR="00047C16" w:rsidRPr="00295B14" w:rsidRDefault="00047C16">
            <w:pPr>
              <w:adjustRightInd w:val="0"/>
              <w:snapToGrid w:val="0"/>
              <w:jc w:val="center"/>
              <w:rPr>
                <w:rFonts w:eastAsia="標楷體"/>
                <w:kern w:val="0"/>
                <w:sz w:val="28"/>
                <w:szCs w:val="28"/>
              </w:rPr>
            </w:pPr>
          </w:p>
        </w:tc>
        <w:tc>
          <w:tcPr>
            <w:tcW w:w="4161" w:type="dxa"/>
            <w:vAlign w:val="center"/>
          </w:tcPr>
          <w:p w14:paraId="27AD6523" w14:textId="77777777" w:rsidR="00047C16" w:rsidRPr="00295B14" w:rsidRDefault="00047C16">
            <w:pPr>
              <w:adjustRightInd w:val="0"/>
              <w:snapToGrid w:val="0"/>
              <w:rPr>
                <w:rFonts w:eastAsia="標楷體"/>
                <w:kern w:val="0"/>
                <w:sz w:val="28"/>
                <w:szCs w:val="28"/>
              </w:rPr>
            </w:pPr>
          </w:p>
        </w:tc>
      </w:tr>
      <w:tr w:rsidR="00047C16" w:rsidRPr="00EF0F95" w14:paraId="769D5A1D" w14:textId="77777777" w:rsidTr="00295B14">
        <w:trPr>
          <w:trHeight w:val="56"/>
          <w:jc w:val="center"/>
        </w:trPr>
        <w:tc>
          <w:tcPr>
            <w:tcW w:w="2638" w:type="dxa"/>
            <w:vAlign w:val="center"/>
          </w:tcPr>
          <w:p w14:paraId="23313E55" w14:textId="77777777" w:rsidR="00047C16" w:rsidRPr="00EF0F95" w:rsidRDefault="00047C16">
            <w:pPr>
              <w:adjustRightInd w:val="0"/>
              <w:snapToGrid w:val="0"/>
              <w:rPr>
                <w:rFonts w:eastAsia="標楷體"/>
                <w:kern w:val="0"/>
                <w:sz w:val="28"/>
                <w:szCs w:val="28"/>
              </w:rPr>
            </w:pPr>
          </w:p>
        </w:tc>
        <w:tc>
          <w:tcPr>
            <w:tcW w:w="1723" w:type="dxa"/>
            <w:vAlign w:val="center"/>
          </w:tcPr>
          <w:p w14:paraId="33310E7C" w14:textId="77777777" w:rsidR="00047C16" w:rsidRPr="00EF0F95" w:rsidRDefault="00047C16">
            <w:pPr>
              <w:adjustRightInd w:val="0"/>
              <w:snapToGrid w:val="0"/>
              <w:jc w:val="center"/>
              <w:rPr>
                <w:rFonts w:eastAsia="標楷體"/>
                <w:kern w:val="0"/>
                <w:sz w:val="28"/>
                <w:szCs w:val="28"/>
              </w:rPr>
            </w:pPr>
          </w:p>
        </w:tc>
        <w:tc>
          <w:tcPr>
            <w:tcW w:w="4161" w:type="dxa"/>
            <w:vAlign w:val="center"/>
          </w:tcPr>
          <w:p w14:paraId="7C056916" w14:textId="77777777" w:rsidR="00047C16" w:rsidRPr="00EF0F95" w:rsidRDefault="00047C16">
            <w:pPr>
              <w:adjustRightInd w:val="0"/>
              <w:snapToGrid w:val="0"/>
              <w:rPr>
                <w:rFonts w:eastAsia="標楷體"/>
                <w:kern w:val="0"/>
                <w:sz w:val="28"/>
                <w:szCs w:val="28"/>
              </w:rPr>
            </w:pPr>
          </w:p>
        </w:tc>
      </w:tr>
      <w:tr w:rsidR="00047C16" w:rsidRPr="00EF0F95" w14:paraId="36B8731D" w14:textId="77777777" w:rsidTr="00295B14">
        <w:trPr>
          <w:trHeight w:val="56"/>
          <w:jc w:val="center"/>
        </w:trPr>
        <w:tc>
          <w:tcPr>
            <w:tcW w:w="2638" w:type="dxa"/>
            <w:vAlign w:val="center"/>
          </w:tcPr>
          <w:p w14:paraId="0D9704BF" w14:textId="77777777" w:rsidR="00047C16" w:rsidRPr="00EF0F95" w:rsidRDefault="00047C16">
            <w:pPr>
              <w:rPr>
                <w:rFonts w:eastAsia="標楷體"/>
                <w:kern w:val="0"/>
                <w:sz w:val="28"/>
                <w:szCs w:val="28"/>
              </w:rPr>
            </w:pPr>
          </w:p>
        </w:tc>
        <w:tc>
          <w:tcPr>
            <w:tcW w:w="1723" w:type="dxa"/>
            <w:vAlign w:val="center"/>
          </w:tcPr>
          <w:p w14:paraId="759DD0C0" w14:textId="77777777" w:rsidR="00047C16" w:rsidRPr="00EF0F95" w:rsidRDefault="00047C16">
            <w:pPr>
              <w:jc w:val="center"/>
              <w:rPr>
                <w:rFonts w:eastAsia="標楷體"/>
                <w:sz w:val="28"/>
                <w:szCs w:val="28"/>
              </w:rPr>
            </w:pPr>
          </w:p>
        </w:tc>
        <w:tc>
          <w:tcPr>
            <w:tcW w:w="4161" w:type="dxa"/>
            <w:vAlign w:val="center"/>
          </w:tcPr>
          <w:p w14:paraId="425E4CE3" w14:textId="77777777" w:rsidR="00047C16" w:rsidRPr="00EF0F95" w:rsidRDefault="00047C16">
            <w:pPr>
              <w:rPr>
                <w:rFonts w:eastAsia="標楷體"/>
                <w:sz w:val="28"/>
                <w:szCs w:val="28"/>
              </w:rPr>
            </w:pPr>
          </w:p>
        </w:tc>
      </w:tr>
      <w:tr w:rsidR="00047C16" w:rsidRPr="00EF0F95" w14:paraId="4A94C6F4" w14:textId="77777777" w:rsidTr="00295B14">
        <w:trPr>
          <w:trHeight w:val="117"/>
          <w:jc w:val="center"/>
        </w:trPr>
        <w:tc>
          <w:tcPr>
            <w:tcW w:w="2638" w:type="dxa"/>
            <w:vAlign w:val="center"/>
          </w:tcPr>
          <w:p w14:paraId="5D24E06C" w14:textId="77777777" w:rsidR="00047C16" w:rsidRPr="00EF0F95" w:rsidRDefault="00047C16">
            <w:pPr>
              <w:rPr>
                <w:rFonts w:eastAsia="標楷體"/>
                <w:kern w:val="0"/>
                <w:sz w:val="28"/>
                <w:szCs w:val="28"/>
              </w:rPr>
            </w:pPr>
          </w:p>
        </w:tc>
        <w:tc>
          <w:tcPr>
            <w:tcW w:w="1723" w:type="dxa"/>
            <w:vAlign w:val="center"/>
          </w:tcPr>
          <w:p w14:paraId="6AC2749C" w14:textId="77777777" w:rsidR="00047C16" w:rsidRPr="00EF0F95" w:rsidRDefault="00047C16">
            <w:pPr>
              <w:jc w:val="center"/>
              <w:rPr>
                <w:rFonts w:eastAsia="標楷體"/>
                <w:sz w:val="28"/>
                <w:szCs w:val="28"/>
              </w:rPr>
            </w:pPr>
          </w:p>
        </w:tc>
        <w:tc>
          <w:tcPr>
            <w:tcW w:w="4161" w:type="dxa"/>
            <w:vAlign w:val="center"/>
          </w:tcPr>
          <w:p w14:paraId="41007BA9" w14:textId="77777777" w:rsidR="00047C16" w:rsidRPr="00EF0F95" w:rsidRDefault="00047C16">
            <w:pPr>
              <w:rPr>
                <w:rFonts w:eastAsia="標楷體"/>
                <w:sz w:val="28"/>
                <w:szCs w:val="28"/>
              </w:rPr>
            </w:pPr>
          </w:p>
        </w:tc>
      </w:tr>
    </w:tbl>
    <w:p w14:paraId="48A16032" w14:textId="0B89F8DC" w:rsidR="00A121BC" w:rsidRDefault="00A121BC" w:rsidP="00047C16">
      <w:pPr>
        <w:pStyle w:val="61"/>
        <w:ind w:leftChars="-60" w:left="21" w:hangingChars="59" w:hanging="165"/>
        <w:rPr>
          <w:spacing w:val="0"/>
          <w:sz w:val="28"/>
          <w:szCs w:val="28"/>
        </w:rPr>
      </w:pPr>
    </w:p>
    <w:p w14:paraId="471CC053" w14:textId="77777777" w:rsidR="00A121BC" w:rsidRDefault="00A121BC">
      <w:pPr>
        <w:widowControl/>
        <w:rPr>
          <w:rFonts w:eastAsia="標楷體"/>
          <w:kern w:val="0"/>
          <w:sz w:val="28"/>
          <w:szCs w:val="28"/>
        </w:rPr>
      </w:pPr>
      <w:r>
        <w:rPr>
          <w:sz w:val="28"/>
          <w:szCs w:val="28"/>
        </w:rPr>
        <w:br w:type="page"/>
      </w:r>
    </w:p>
    <w:p w14:paraId="71F44B08" w14:textId="58E421CB" w:rsidR="00370291" w:rsidRPr="00731C37" w:rsidRDefault="00370291" w:rsidP="0019580F">
      <w:pPr>
        <w:pStyle w:val="a"/>
        <w:ind w:left="709" w:hanging="711"/>
        <w:jc w:val="center"/>
        <w:rPr>
          <w:sz w:val="32"/>
        </w:rPr>
      </w:pPr>
      <w:bookmarkStart w:id="4" w:name="_Toc116979149"/>
      <w:r w:rsidRPr="00731C37">
        <w:rPr>
          <w:sz w:val="32"/>
        </w:rPr>
        <w:lastRenderedPageBreak/>
        <w:t>空氣品質嚴重惡化警告發布後，與其他政府機關、各新聞傳播媒體、</w:t>
      </w:r>
      <w:r w:rsidR="00821669" w:rsidRPr="00731C37">
        <w:rPr>
          <w:sz w:val="32"/>
        </w:rPr>
        <w:t>指定</w:t>
      </w:r>
      <w:r w:rsidRPr="00731C37">
        <w:rPr>
          <w:sz w:val="32"/>
        </w:rPr>
        <w:t>公私場所及負責急難救助之醫療機構之聯繫方式</w:t>
      </w:r>
      <w:bookmarkEnd w:id="4"/>
    </w:p>
    <w:p w14:paraId="1D985415" w14:textId="7A1632B0" w:rsidR="00240EBA" w:rsidRPr="00394F4C" w:rsidRDefault="00A85FAB" w:rsidP="00970934">
      <w:pPr>
        <w:pStyle w:val="CONT-11"/>
        <w:snapToGrid w:val="0"/>
        <w:spacing w:line="400" w:lineRule="exact"/>
        <w:ind w:firstLineChars="200" w:firstLine="560"/>
        <w:rPr>
          <w:color w:val="FF0000"/>
          <w:szCs w:val="28"/>
          <w:shd w:val="pct15" w:color="auto" w:fill="FFFFFF"/>
        </w:rPr>
      </w:pPr>
      <w:r>
        <w:rPr>
          <w:rFonts w:hint="eastAsia"/>
          <w:szCs w:val="28"/>
          <w:shd w:val="pct15" w:color="auto" w:fill="FFFFFF"/>
        </w:rPr>
        <w:t>說明空氣品質嚴重</w:t>
      </w:r>
      <w:r w:rsidR="007A368F">
        <w:rPr>
          <w:rFonts w:hint="eastAsia"/>
          <w:szCs w:val="28"/>
          <w:shd w:val="pct15" w:color="auto" w:fill="FFFFFF"/>
        </w:rPr>
        <w:t>惡化警告發布後，</w:t>
      </w:r>
      <w:r w:rsidR="001F0E8C">
        <w:rPr>
          <w:rFonts w:hint="eastAsia"/>
          <w:szCs w:val="28"/>
          <w:shd w:val="pct15" w:color="auto" w:fill="FFFFFF"/>
        </w:rPr>
        <w:t>與相關機關（單位）之通報、聯繫機制流程，及定期確保聯繫管道暢通之方式。其中，相關機關（單位）</w:t>
      </w:r>
      <w:r w:rsidR="0059416C">
        <w:rPr>
          <w:rFonts w:hint="eastAsia"/>
          <w:szCs w:val="28"/>
          <w:shd w:val="pct15" w:color="auto" w:fill="FFFFFF"/>
        </w:rPr>
        <w:t>應至少包含</w:t>
      </w:r>
      <w:r w:rsidR="0059416C" w:rsidRPr="0059416C">
        <w:rPr>
          <w:rFonts w:hint="eastAsia"/>
          <w:szCs w:val="28"/>
          <w:shd w:val="pct15" w:color="auto" w:fill="FFFFFF"/>
        </w:rPr>
        <w:t>防制指揮中心組織成員、應變小組基本成員</w:t>
      </w:r>
      <w:r w:rsidR="001F0E8C">
        <w:rPr>
          <w:rFonts w:hint="eastAsia"/>
          <w:szCs w:val="28"/>
          <w:shd w:val="pct15" w:color="auto" w:fill="FFFFFF"/>
        </w:rPr>
        <w:t>等</w:t>
      </w:r>
      <w:r w:rsidR="0059416C">
        <w:rPr>
          <w:rFonts w:hint="eastAsia"/>
          <w:szCs w:val="28"/>
          <w:shd w:val="pct15" w:color="auto" w:fill="FFFFFF"/>
        </w:rPr>
        <w:t>。</w:t>
      </w:r>
      <w:r w:rsidR="001F0E8C">
        <w:rPr>
          <w:rFonts w:hint="eastAsia"/>
          <w:szCs w:val="28"/>
          <w:shd w:val="pct15" w:color="auto" w:fill="FFFFFF"/>
        </w:rPr>
        <w:t>以下</w:t>
      </w:r>
      <w:r w:rsidR="006E5E59">
        <w:rPr>
          <w:rFonts w:hint="eastAsia"/>
          <w:szCs w:val="28"/>
          <w:shd w:val="pct15" w:color="auto" w:fill="FFFFFF"/>
        </w:rPr>
        <w:t>關於聯繫</w:t>
      </w:r>
      <w:r w:rsidR="001F0E8C">
        <w:rPr>
          <w:rFonts w:hint="eastAsia"/>
          <w:szCs w:val="28"/>
          <w:shd w:val="pct15" w:color="auto" w:fill="FFFFFF"/>
        </w:rPr>
        <w:t>方式、撰寫</w:t>
      </w:r>
      <w:r w:rsidR="006E5E59">
        <w:rPr>
          <w:rFonts w:hint="eastAsia"/>
          <w:szCs w:val="28"/>
          <w:shd w:val="pct15" w:color="auto" w:fill="FFFFFF"/>
        </w:rPr>
        <w:t>格式</w:t>
      </w:r>
      <w:r w:rsidR="001F0E8C">
        <w:rPr>
          <w:rFonts w:hint="eastAsia"/>
          <w:szCs w:val="28"/>
          <w:shd w:val="pct15" w:color="auto" w:fill="FFFFFF"/>
        </w:rPr>
        <w:t>等內容範例</w:t>
      </w:r>
      <w:r w:rsidR="006E5E59">
        <w:rPr>
          <w:rFonts w:hint="eastAsia"/>
          <w:szCs w:val="28"/>
          <w:shd w:val="pct15" w:color="auto" w:fill="FFFFFF"/>
        </w:rPr>
        <w:t>，</w:t>
      </w:r>
      <w:r w:rsidR="001F0E8C">
        <w:rPr>
          <w:rFonts w:hint="eastAsia"/>
          <w:szCs w:val="28"/>
          <w:shd w:val="pct15" w:color="auto" w:fill="FFFFFF"/>
        </w:rPr>
        <w:t>皆可視縣市實際裝</w:t>
      </w:r>
      <w:proofErr w:type="gramStart"/>
      <w:r w:rsidR="001F0E8C">
        <w:rPr>
          <w:rFonts w:hint="eastAsia"/>
          <w:szCs w:val="28"/>
          <w:shd w:val="pct15" w:color="auto" w:fill="FFFFFF"/>
        </w:rPr>
        <w:t>況</w:t>
      </w:r>
      <w:proofErr w:type="gramEnd"/>
      <w:r w:rsidR="001F0E8C">
        <w:rPr>
          <w:rFonts w:hint="eastAsia"/>
          <w:szCs w:val="28"/>
          <w:shd w:val="pct15" w:color="auto" w:fill="FFFFFF"/>
        </w:rPr>
        <w:t>自行新增或調整內容</w:t>
      </w:r>
      <w:r w:rsidR="00240EBA" w:rsidRPr="00E6492D">
        <w:rPr>
          <w:rFonts w:hint="eastAsia"/>
          <w:szCs w:val="28"/>
          <w:shd w:val="pct15" w:color="auto" w:fill="FFFFFF"/>
        </w:rPr>
        <w:t>。</w:t>
      </w:r>
    </w:p>
    <w:p w14:paraId="43EF6F30" w14:textId="02813FE7" w:rsidR="00C17E0C" w:rsidRPr="00EF0F95" w:rsidRDefault="00370291" w:rsidP="00970934">
      <w:pPr>
        <w:pStyle w:val="CONT-11"/>
        <w:snapToGrid w:val="0"/>
        <w:spacing w:line="400" w:lineRule="exact"/>
        <w:ind w:firstLineChars="200" w:firstLine="560"/>
        <w:rPr>
          <w:szCs w:val="28"/>
        </w:rPr>
      </w:pPr>
      <w:r w:rsidRPr="00EF0F95">
        <w:rPr>
          <w:szCs w:val="28"/>
        </w:rPr>
        <w:t>本市</w:t>
      </w:r>
      <w:r w:rsidR="00037F53" w:rsidRPr="00EF0F95">
        <w:rPr>
          <w:szCs w:val="28"/>
        </w:rPr>
        <w:t>嚴重惡化警告</w:t>
      </w:r>
      <w:r w:rsidR="00C17E0C" w:rsidRPr="00EF0F95">
        <w:rPr>
          <w:szCs w:val="28"/>
        </w:rPr>
        <w:t>發布後之流程圖如圖</w:t>
      </w:r>
      <w:r w:rsidR="00FF2DC4" w:rsidRPr="00EF0F95">
        <w:rPr>
          <w:szCs w:val="28"/>
        </w:rPr>
        <w:t>4</w:t>
      </w:r>
      <w:r w:rsidR="00C17E0C" w:rsidRPr="00EF0F95">
        <w:rPr>
          <w:szCs w:val="28"/>
        </w:rPr>
        <w:t>所示，當</w:t>
      </w:r>
      <w:r w:rsidRPr="00EF0F95">
        <w:rPr>
          <w:szCs w:val="28"/>
        </w:rPr>
        <w:t>發布嚴重惡化警告後</w:t>
      </w:r>
      <w:r w:rsidR="00C17E0C" w:rsidRPr="00EF0F95">
        <w:rPr>
          <w:szCs w:val="28"/>
        </w:rPr>
        <w:t>，</w:t>
      </w:r>
      <w:r w:rsidRPr="00EF0F95">
        <w:rPr>
          <w:szCs w:val="28"/>
        </w:rPr>
        <w:t>由環保局業務承辦依</w:t>
      </w:r>
      <w:r w:rsidR="00AC7129" w:rsidRPr="00EF0F95">
        <w:rPr>
          <w:szCs w:val="28"/>
        </w:rPr>
        <w:t>序向上呈</w:t>
      </w:r>
      <w:r w:rsidR="001F0E8C">
        <w:rPr>
          <w:szCs w:val="28"/>
        </w:rPr>
        <w:t>報此訊息</w:t>
      </w:r>
      <w:r w:rsidR="00AC7129" w:rsidRPr="00EF0F95">
        <w:rPr>
          <w:szCs w:val="28"/>
        </w:rPr>
        <w:t>。</w:t>
      </w:r>
    </w:p>
    <w:p w14:paraId="563DAF1F" w14:textId="35E7BB15" w:rsidR="007F7E1A" w:rsidRPr="007F7E1A" w:rsidRDefault="00370291" w:rsidP="007F7E1A">
      <w:pPr>
        <w:pStyle w:val="CONT-11"/>
        <w:snapToGrid w:val="0"/>
        <w:spacing w:line="400" w:lineRule="exact"/>
        <w:ind w:firstLineChars="200" w:firstLine="560"/>
        <w:rPr>
          <w:b/>
          <w:szCs w:val="28"/>
        </w:rPr>
      </w:pPr>
      <w:r w:rsidRPr="00EF0F95">
        <w:rPr>
          <w:szCs w:val="28"/>
        </w:rPr>
        <w:t>第二層單位接獲通報後應立即以</w:t>
      </w:r>
      <w:r w:rsidR="001F0E8C">
        <w:rPr>
          <w:rFonts w:ascii="標楷體" w:hAnsi="標楷體" w:hint="eastAsia"/>
          <w:szCs w:val="28"/>
        </w:rPr>
        <w:t>○○</w:t>
      </w:r>
      <w:r w:rsidRPr="00EF0F95">
        <w:rPr>
          <w:szCs w:val="28"/>
        </w:rPr>
        <w:t>、</w:t>
      </w:r>
      <w:r w:rsidR="001F0E8C">
        <w:rPr>
          <w:rFonts w:ascii="標楷體" w:hAnsi="標楷體" w:hint="eastAsia"/>
          <w:szCs w:val="28"/>
        </w:rPr>
        <w:t>○○</w:t>
      </w:r>
      <w:r w:rsidR="001F0E8C">
        <w:rPr>
          <w:rFonts w:ascii="細明體" w:eastAsia="細明體" w:hAnsi="細明體" w:hint="eastAsia"/>
          <w:szCs w:val="28"/>
        </w:rPr>
        <w:t>…</w:t>
      </w:r>
      <w:r w:rsidR="005629E4">
        <w:rPr>
          <w:rFonts w:hint="eastAsia"/>
          <w:szCs w:val="28"/>
        </w:rPr>
        <w:t>等方式通報</w:t>
      </w:r>
      <w:r w:rsidR="001F0E8C">
        <w:rPr>
          <w:rFonts w:ascii="標楷體" w:hAnsi="標楷體" w:hint="eastAsia"/>
          <w:szCs w:val="28"/>
        </w:rPr>
        <w:t>○○</w:t>
      </w:r>
      <w:r w:rsidR="00240EBA" w:rsidRPr="00EF0F95">
        <w:rPr>
          <w:szCs w:val="28"/>
        </w:rPr>
        <w:t>等相關單位</w:t>
      </w:r>
      <w:r w:rsidRPr="00EF0F95">
        <w:rPr>
          <w:szCs w:val="28"/>
        </w:rPr>
        <w:t>，</w:t>
      </w:r>
      <w:r w:rsidR="00240EBA" w:rsidRPr="00EF0F95">
        <w:rPr>
          <w:szCs w:val="28"/>
        </w:rPr>
        <w:t>以執行各項防制措施，並建立各單位聯繫以隨時回報執行成效</w:t>
      </w:r>
      <w:r w:rsidR="005629E4">
        <w:rPr>
          <w:rFonts w:hint="eastAsia"/>
          <w:szCs w:val="28"/>
        </w:rPr>
        <w:t>，</w:t>
      </w:r>
      <w:r w:rsidRPr="00EF0F95">
        <w:rPr>
          <w:szCs w:val="28"/>
        </w:rPr>
        <w:t>以下就各單位聯繫方式、</w:t>
      </w:r>
      <w:r w:rsidR="00C17E0C" w:rsidRPr="00EF0F95">
        <w:rPr>
          <w:szCs w:val="28"/>
        </w:rPr>
        <w:t>聯繫內容及對象予以說明。</w:t>
      </w:r>
    </w:p>
    <w:p w14:paraId="34A2374F" w14:textId="51E9595C" w:rsidR="007F7E1A" w:rsidRDefault="007F7E1A">
      <w:pPr>
        <w:widowControl/>
        <w:rPr>
          <w:rFonts w:eastAsia="標楷體"/>
          <w:noProof/>
        </w:rPr>
      </w:pPr>
    </w:p>
    <w:p w14:paraId="63A7889A" w14:textId="277D6320" w:rsidR="00C17E0C" w:rsidRPr="00EF0F95" w:rsidRDefault="0013341C" w:rsidP="00C17E0C">
      <w:pPr>
        <w:rPr>
          <w:rFonts w:eastAsia="標楷體"/>
          <w:sz w:val="28"/>
          <w:szCs w:val="28"/>
        </w:rPr>
      </w:pPr>
      <w:r>
        <w:rPr>
          <w:noProof/>
        </w:rPr>
        <w:drawing>
          <wp:inline distT="0" distB="0" distL="0" distR="0" wp14:anchorId="10509A68" wp14:editId="1D323A24">
            <wp:extent cx="5274310" cy="330200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302000"/>
                    </a:xfrm>
                    <a:prstGeom prst="rect">
                      <a:avLst/>
                    </a:prstGeom>
                  </pic:spPr>
                </pic:pic>
              </a:graphicData>
            </a:graphic>
          </wp:inline>
        </w:drawing>
      </w:r>
    </w:p>
    <w:p w14:paraId="17741E3E" w14:textId="6A74F449" w:rsidR="00370291" w:rsidRPr="00EF0F95" w:rsidRDefault="00370291" w:rsidP="00370291">
      <w:pPr>
        <w:pStyle w:val="61"/>
        <w:ind w:leftChars="-354" w:left="141" w:rightChars="-378" w:right="-907" w:hangingChars="354" w:hanging="991"/>
        <w:jc w:val="center"/>
        <w:rPr>
          <w:spacing w:val="0"/>
          <w:sz w:val="28"/>
          <w:szCs w:val="28"/>
        </w:rPr>
      </w:pPr>
      <w:r w:rsidRPr="00EF0F95">
        <w:rPr>
          <w:spacing w:val="0"/>
          <w:sz w:val="28"/>
          <w:szCs w:val="28"/>
        </w:rPr>
        <w:t>圖</w:t>
      </w:r>
      <w:r w:rsidR="00FF2DC4" w:rsidRPr="00EF0F95">
        <w:rPr>
          <w:spacing w:val="0"/>
          <w:sz w:val="28"/>
          <w:szCs w:val="28"/>
        </w:rPr>
        <w:t>4</w:t>
      </w:r>
      <w:r w:rsidRPr="00EF0F95">
        <w:rPr>
          <w:spacing w:val="0"/>
          <w:sz w:val="28"/>
          <w:szCs w:val="28"/>
        </w:rPr>
        <w:t>、</w:t>
      </w:r>
      <w:r w:rsidR="00070979" w:rsidRPr="00070979">
        <w:rPr>
          <w:rFonts w:hint="eastAsia"/>
          <w:spacing w:val="0"/>
          <w:sz w:val="28"/>
          <w:szCs w:val="28"/>
        </w:rPr>
        <w:t>○○縣</w:t>
      </w:r>
      <w:r w:rsidR="00070979" w:rsidRPr="00070979">
        <w:rPr>
          <w:rFonts w:hint="eastAsia"/>
          <w:spacing w:val="0"/>
          <w:sz w:val="28"/>
          <w:szCs w:val="28"/>
        </w:rPr>
        <w:t>/</w:t>
      </w:r>
      <w:r w:rsidR="00070979" w:rsidRPr="00070979">
        <w:rPr>
          <w:rFonts w:hint="eastAsia"/>
          <w:spacing w:val="0"/>
          <w:sz w:val="28"/>
          <w:szCs w:val="28"/>
        </w:rPr>
        <w:t>市</w:t>
      </w:r>
      <w:r w:rsidRPr="00EF0F95">
        <w:rPr>
          <w:spacing w:val="0"/>
          <w:sz w:val="28"/>
          <w:szCs w:val="28"/>
        </w:rPr>
        <w:t>空氣品質警告發布後</w:t>
      </w:r>
      <w:r w:rsidRPr="00EF0F95">
        <w:rPr>
          <w:sz w:val="28"/>
          <w:szCs w:val="28"/>
        </w:rPr>
        <w:t>各單位</w:t>
      </w:r>
      <w:r w:rsidR="004128E9" w:rsidRPr="00EF0F95">
        <w:rPr>
          <w:sz w:val="28"/>
          <w:szCs w:val="28"/>
        </w:rPr>
        <w:t>通報流程</w:t>
      </w:r>
      <w:r w:rsidR="00504690">
        <w:rPr>
          <w:rFonts w:hint="eastAsia"/>
          <w:sz w:val="28"/>
          <w:szCs w:val="28"/>
        </w:rPr>
        <w:t>（</w:t>
      </w:r>
      <w:r w:rsidR="00240EBA">
        <w:rPr>
          <w:rFonts w:hint="eastAsia"/>
          <w:sz w:val="28"/>
          <w:szCs w:val="28"/>
        </w:rPr>
        <w:t>範例</w:t>
      </w:r>
      <w:r w:rsidR="00504690">
        <w:rPr>
          <w:rFonts w:hint="eastAsia"/>
          <w:sz w:val="28"/>
          <w:szCs w:val="28"/>
        </w:rPr>
        <w:t>）</w:t>
      </w:r>
    </w:p>
    <w:p w14:paraId="3D48F793" w14:textId="2952965C" w:rsidR="00370291" w:rsidRPr="00EF0F95" w:rsidRDefault="00370291" w:rsidP="00C17E0C">
      <w:pPr>
        <w:widowControl/>
        <w:rPr>
          <w:rFonts w:eastAsia="標楷體"/>
          <w:kern w:val="0"/>
          <w:sz w:val="28"/>
          <w:szCs w:val="28"/>
        </w:rPr>
      </w:pPr>
    </w:p>
    <w:p w14:paraId="334EA6F5" w14:textId="77777777" w:rsidR="00370291" w:rsidRPr="00EF0F95" w:rsidRDefault="00370291" w:rsidP="00320169">
      <w:pPr>
        <w:pStyle w:val="3"/>
      </w:pPr>
      <w:r w:rsidRPr="00EF0F95">
        <w:t>第一層單位</w:t>
      </w:r>
    </w:p>
    <w:p w14:paraId="6B67D5B3" w14:textId="7FFEBB6D" w:rsidR="00C17E0C" w:rsidRPr="00231A08" w:rsidRDefault="00370291" w:rsidP="001F0E8C">
      <w:pPr>
        <w:pStyle w:val="CONT-11"/>
        <w:snapToGrid w:val="0"/>
        <w:spacing w:line="400" w:lineRule="exact"/>
        <w:ind w:firstLineChars="200" w:firstLine="560"/>
        <w:rPr>
          <w:szCs w:val="28"/>
        </w:rPr>
      </w:pPr>
      <w:r w:rsidRPr="00EF0F95">
        <w:rPr>
          <w:szCs w:val="28"/>
        </w:rPr>
        <w:t>發布嚴重惡化警</w:t>
      </w:r>
      <w:r w:rsidR="00C17E0C" w:rsidRPr="00EF0F95">
        <w:rPr>
          <w:szCs w:val="28"/>
        </w:rPr>
        <w:t>告後，環保局業務承辦</w:t>
      </w:r>
      <w:r w:rsidR="00B7764E">
        <w:rPr>
          <w:rFonts w:hint="eastAsia"/>
          <w:szCs w:val="28"/>
        </w:rPr>
        <w:t>或</w:t>
      </w:r>
      <w:r w:rsidR="008B5681">
        <w:rPr>
          <w:rFonts w:ascii="標楷體" w:hAnsi="標楷體" w:hint="eastAsia"/>
          <w:szCs w:val="28"/>
        </w:rPr>
        <w:t>○○○○</w:t>
      </w:r>
      <w:r w:rsidRPr="00EF0F95">
        <w:rPr>
          <w:szCs w:val="28"/>
        </w:rPr>
        <w:t>以電</w:t>
      </w:r>
      <w:r w:rsidRPr="00231A08">
        <w:rPr>
          <w:szCs w:val="28"/>
        </w:rPr>
        <w:t>話通報並輔以</w:t>
      </w:r>
      <w:r w:rsidR="008B5681">
        <w:rPr>
          <w:rFonts w:ascii="標楷體" w:hAnsi="標楷體" w:hint="eastAsia"/>
          <w:szCs w:val="28"/>
        </w:rPr>
        <w:t>○○○</w:t>
      </w:r>
      <w:r w:rsidR="00C17E0C" w:rsidRPr="00231A08">
        <w:rPr>
          <w:szCs w:val="28"/>
        </w:rPr>
        <w:t>通報第二層單位負責人員。</w:t>
      </w:r>
    </w:p>
    <w:p w14:paraId="478185CE" w14:textId="055CF3F5" w:rsidR="00370291" w:rsidRPr="00EF0F95" w:rsidRDefault="00370291" w:rsidP="00320169">
      <w:pPr>
        <w:pStyle w:val="3"/>
      </w:pPr>
      <w:r w:rsidRPr="00EF0F95">
        <w:t>第二層單位</w:t>
      </w:r>
    </w:p>
    <w:p w14:paraId="4EF71D15" w14:textId="7E99C848" w:rsidR="00370291" w:rsidRPr="00641C21" w:rsidRDefault="00370291" w:rsidP="008213E7">
      <w:pPr>
        <w:pStyle w:val="CONT-11"/>
        <w:numPr>
          <w:ilvl w:val="0"/>
          <w:numId w:val="9"/>
        </w:numPr>
        <w:snapToGrid w:val="0"/>
        <w:spacing w:line="400" w:lineRule="exact"/>
        <w:rPr>
          <w:szCs w:val="28"/>
        </w:rPr>
      </w:pPr>
      <w:r w:rsidRPr="00EF0F95">
        <w:rPr>
          <w:szCs w:val="28"/>
        </w:rPr>
        <w:lastRenderedPageBreak/>
        <w:t>新聞局在</w:t>
      </w:r>
      <w:r w:rsidR="00B7764E" w:rsidRPr="00EF0F95">
        <w:rPr>
          <w:szCs w:val="28"/>
        </w:rPr>
        <w:t>接獲第一層單位</w:t>
      </w:r>
      <w:r w:rsidR="00B7764E">
        <w:rPr>
          <w:rFonts w:hint="eastAsia"/>
          <w:szCs w:val="28"/>
        </w:rPr>
        <w:t>通知後，</w:t>
      </w:r>
      <w:r w:rsidR="00240EBA" w:rsidRPr="00EF0F95">
        <w:rPr>
          <w:szCs w:val="28"/>
        </w:rPr>
        <w:t>即以電話或傳真通知轄內有</w:t>
      </w:r>
      <w:r w:rsidR="00240EBA" w:rsidRPr="00EF0F95">
        <w:rPr>
          <w:szCs w:val="28"/>
        </w:rPr>
        <w:t>/</w:t>
      </w:r>
      <w:r w:rsidR="00240EBA" w:rsidRPr="00EF0F95">
        <w:rPr>
          <w:szCs w:val="28"/>
        </w:rPr>
        <w:t>無線電視</w:t>
      </w:r>
      <w:proofErr w:type="gramStart"/>
      <w:r w:rsidR="00240EBA" w:rsidRPr="00EF0F95">
        <w:rPr>
          <w:szCs w:val="28"/>
        </w:rPr>
        <w:t>臺</w:t>
      </w:r>
      <w:proofErr w:type="gramEnd"/>
      <w:r w:rsidR="00240EBA" w:rsidRPr="00EF0F95">
        <w:rPr>
          <w:szCs w:val="28"/>
        </w:rPr>
        <w:t>、廣播電臺、報社等媒體單位，並在市府網路及電子</w:t>
      </w:r>
      <w:r w:rsidR="00240EBA" w:rsidRPr="00641C21">
        <w:rPr>
          <w:szCs w:val="28"/>
        </w:rPr>
        <w:t>看板上，向一般民眾進行告知及說明，解除時亦同。</w:t>
      </w:r>
    </w:p>
    <w:p w14:paraId="79238205" w14:textId="4943C5AA" w:rsidR="00370291" w:rsidRPr="00641C21" w:rsidRDefault="00370291" w:rsidP="008213E7">
      <w:pPr>
        <w:pStyle w:val="CONT-11"/>
        <w:numPr>
          <w:ilvl w:val="0"/>
          <w:numId w:val="9"/>
        </w:numPr>
        <w:snapToGrid w:val="0"/>
        <w:spacing w:line="400" w:lineRule="exact"/>
        <w:rPr>
          <w:szCs w:val="28"/>
        </w:rPr>
      </w:pPr>
      <w:r w:rsidRPr="00641C21">
        <w:rPr>
          <w:szCs w:val="28"/>
        </w:rPr>
        <w:t>教育局接獲第一層單位</w:t>
      </w:r>
      <w:r w:rsidR="00B37D8F" w:rsidRPr="00641C21">
        <w:rPr>
          <w:szCs w:val="28"/>
        </w:rPr>
        <w:t>或教育部</w:t>
      </w:r>
      <w:r w:rsidRPr="00641C21">
        <w:rPr>
          <w:szCs w:val="28"/>
        </w:rPr>
        <w:t>通知後，</w:t>
      </w:r>
      <w:r w:rsidR="007F7E1A">
        <w:rPr>
          <w:rFonts w:hint="eastAsia"/>
          <w:szCs w:val="28"/>
        </w:rPr>
        <w:t>通知轄區內之各級學校機構</w:t>
      </w:r>
      <w:r w:rsidR="001F0E8C">
        <w:rPr>
          <w:rFonts w:ascii="細明體" w:eastAsia="細明體" w:hAnsi="細明體" w:hint="eastAsia"/>
          <w:szCs w:val="28"/>
        </w:rPr>
        <w:t>…</w:t>
      </w:r>
      <w:proofErr w:type="gramStart"/>
      <w:r w:rsidR="001F0E8C">
        <w:rPr>
          <w:rFonts w:ascii="細明體" w:eastAsia="細明體" w:hAnsi="細明體" w:hint="eastAsia"/>
          <w:szCs w:val="28"/>
        </w:rPr>
        <w:t>…</w:t>
      </w:r>
      <w:proofErr w:type="gramEnd"/>
      <w:r w:rsidR="00B37D8F" w:rsidRPr="00641C21">
        <w:rPr>
          <w:szCs w:val="28"/>
        </w:rPr>
        <w:t>。</w:t>
      </w:r>
    </w:p>
    <w:p w14:paraId="4C5BB87F" w14:textId="21942BEA" w:rsidR="00370291" w:rsidRPr="007F7E1A" w:rsidRDefault="00370291" w:rsidP="008213E7">
      <w:pPr>
        <w:pStyle w:val="CONT-11"/>
        <w:numPr>
          <w:ilvl w:val="0"/>
          <w:numId w:val="9"/>
        </w:numPr>
        <w:snapToGrid w:val="0"/>
        <w:spacing w:line="400" w:lineRule="exact"/>
        <w:rPr>
          <w:szCs w:val="28"/>
        </w:rPr>
      </w:pPr>
      <w:r w:rsidRPr="00EF0F95">
        <w:rPr>
          <w:szCs w:val="28"/>
        </w:rPr>
        <w:t>警察局獲得第一層單位通知後，</w:t>
      </w:r>
      <w:r w:rsidR="007F7E1A">
        <w:rPr>
          <w:rFonts w:hint="eastAsia"/>
          <w:szCs w:val="28"/>
        </w:rPr>
        <w:t>通知轄區內相關警察分局，</w:t>
      </w:r>
      <w:r w:rsidR="001F0E8C">
        <w:rPr>
          <w:rFonts w:ascii="細明體" w:eastAsia="細明體" w:hAnsi="細明體" w:hint="eastAsia"/>
          <w:szCs w:val="28"/>
        </w:rPr>
        <w:t>…</w:t>
      </w:r>
      <w:proofErr w:type="gramStart"/>
      <w:r w:rsidR="001F0E8C">
        <w:rPr>
          <w:rFonts w:ascii="細明體" w:eastAsia="細明體" w:hAnsi="細明體" w:hint="eastAsia"/>
          <w:szCs w:val="28"/>
        </w:rPr>
        <w:t>…</w:t>
      </w:r>
      <w:proofErr w:type="gramEnd"/>
      <w:r w:rsidRPr="00EF0F95">
        <w:rPr>
          <w:szCs w:val="28"/>
        </w:rPr>
        <w:t>。</w:t>
      </w:r>
    </w:p>
    <w:p w14:paraId="75C1B481" w14:textId="3CC0F8A2" w:rsidR="00370291" w:rsidRPr="00EF0F95" w:rsidRDefault="00370291" w:rsidP="008213E7">
      <w:pPr>
        <w:pStyle w:val="CONT-11"/>
        <w:numPr>
          <w:ilvl w:val="0"/>
          <w:numId w:val="9"/>
        </w:numPr>
        <w:snapToGrid w:val="0"/>
        <w:spacing w:line="400" w:lineRule="exact"/>
        <w:rPr>
          <w:szCs w:val="28"/>
        </w:rPr>
      </w:pPr>
      <w:r w:rsidRPr="00EF0F95">
        <w:rPr>
          <w:szCs w:val="28"/>
        </w:rPr>
        <w:t>環保局業務承辦獲得第一層單位通知後，</w:t>
      </w:r>
      <w:r w:rsidR="007F7E1A">
        <w:rPr>
          <w:rFonts w:hint="eastAsia"/>
          <w:szCs w:val="28"/>
        </w:rPr>
        <w:t>通知轄區內公私場所執行應變措施</w:t>
      </w:r>
      <w:r w:rsidR="001F0E8C">
        <w:rPr>
          <w:rFonts w:ascii="細明體" w:eastAsia="細明體" w:hAnsi="細明體" w:hint="eastAsia"/>
          <w:szCs w:val="28"/>
        </w:rPr>
        <w:t>…</w:t>
      </w:r>
      <w:proofErr w:type="gramStart"/>
      <w:r w:rsidR="001F0E8C">
        <w:rPr>
          <w:rFonts w:ascii="細明體" w:eastAsia="細明體" w:hAnsi="細明體" w:hint="eastAsia"/>
          <w:szCs w:val="28"/>
        </w:rPr>
        <w:t>…</w:t>
      </w:r>
      <w:proofErr w:type="gramEnd"/>
      <w:r w:rsidRPr="00EF0F95">
        <w:rPr>
          <w:szCs w:val="28"/>
        </w:rPr>
        <w:t>。</w:t>
      </w:r>
    </w:p>
    <w:p w14:paraId="2336A6EF" w14:textId="4B31C3AD" w:rsidR="0092504E" w:rsidRPr="00EF0F95" w:rsidRDefault="001F0E8C" w:rsidP="008213E7">
      <w:pPr>
        <w:pStyle w:val="CONT-11"/>
        <w:numPr>
          <w:ilvl w:val="0"/>
          <w:numId w:val="9"/>
        </w:numPr>
        <w:snapToGrid w:val="0"/>
        <w:spacing w:line="400" w:lineRule="exact"/>
        <w:rPr>
          <w:szCs w:val="28"/>
        </w:rPr>
      </w:pPr>
      <w:r>
        <w:rPr>
          <w:rFonts w:ascii="細明體" w:eastAsia="細明體" w:hAnsi="細明體" w:hint="eastAsia"/>
          <w:szCs w:val="28"/>
        </w:rPr>
        <w:t>…</w:t>
      </w:r>
      <w:proofErr w:type="gramStart"/>
      <w:r>
        <w:rPr>
          <w:rFonts w:ascii="細明體" w:eastAsia="細明體" w:hAnsi="細明體" w:hint="eastAsia"/>
          <w:szCs w:val="28"/>
        </w:rPr>
        <w:t>…</w:t>
      </w:r>
      <w:proofErr w:type="gramEnd"/>
    </w:p>
    <w:p w14:paraId="6BF9B9C1" w14:textId="49F82FF0" w:rsidR="00AF4A6C" w:rsidRPr="00BB6805" w:rsidRDefault="00370291" w:rsidP="00977887">
      <w:pPr>
        <w:pStyle w:val="CONT-11"/>
        <w:snapToGrid w:val="0"/>
        <w:spacing w:line="400" w:lineRule="exact"/>
        <w:ind w:firstLineChars="200" w:firstLine="560"/>
        <w:rPr>
          <w:szCs w:val="28"/>
        </w:rPr>
      </w:pPr>
      <w:r w:rsidRPr="00EF0F95">
        <w:rPr>
          <w:szCs w:val="28"/>
        </w:rPr>
        <w:t>為確認空氣品質嚴重惡化事件發生時，</w:t>
      </w:r>
      <w:r w:rsidR="00240EBA" w:rsidRPr="00EF0F95">
        <w:rPr>
          <w:szCs w:val="28"/>
        </w:rPr>
        <w:t>空氣品質惡化防制措施之分工及適用性，</w:t>
      </w:r>
      <w:r w:rsidR="00BD17D1">
        <w:rPr>
          <w:rFonts w:hint="eastAsia"/>
          <w:szCs w:val="28"/>
        </w:rPr>
        <w:t>並</w:t>
      </w:r>
      <w:r w:rsidR="00240EBA" w:rsidRPr="00EF0F95">
        <w:rPr>
          <w:szCs w:val="28"/>
        </w:rPr>
        <w:t>確保發生空氣品質</w:t>
      </w:r>
      <w:r w:rsidR="00B0549A" w:rsidRPr="00B0549A">
        <w:rPr>
          <w:rFonts w:hint="eastAsia"/>
          <w:szCs w:val="28"/>
        </w:rPr>
        <w:t>嚴重惡化</w:t>
      </w:r>
      <w:r w:rsidR="00240EBA" w:rsidRPr="00EF0F95">
        <w:rPr>
          <w:szCs w:val="28"/>
        </w:rPr>
        <w:t>警告時能有效通報及處理</w:t>
      </w:r>
      <w:r w:rsidRPr="00EF0F95">
        <w:rPr>
          <w:szCs w:val="28"/>
        </w:rPr>
        <w:t>，故</w:t>
      </w:r>
      <w:r w:rsidR="00BD17D1">
        <w:rPr>
          <w:rFonts w:hint="eastAsia"/>
          <w:szCs w:val="28"/>
        </w:rPr>
        <w:t>本</w:t>
      </w:r>
      <w:r w:rsidR="00F257F0">
        <w:rPr>
          <w:rFonts w:hint="eastAsia"/>
          <w:szCs w:val="28"/>
        </w:rPr>
        <w:t>府</w:t>
      </w:r>
      <w:r w:rsidRPr="00EF0F95">
        <w:rPr>
          <w:szCs w:val="28"/>
        </w:rPr>
        <w:t>已建立各局處單位防制指揮中心聯絡名冊與各新聞傳播媒體、公私場所及負責急難救助之醫療機構等之聯絡名冊，</w:t>
      </w:r>
      <w:r w:rsidR="00240EBA">
        <w:rPr>
          <w:szCs w:val="28"/>
        </w:rPr>
        <w:t>…</w:t>
      </w:r>
      <w:proofErr w:type="gramStart"/>
      <w:r w:rsidR="00240EBA">
        <w:rPr>
          <w:szCs w:val="28"/>
        </w:rPr>
        <w:t>………</w:t>
      </w:r>
      <w:proofErr w:type="gramEnd"/>
      <w:r w:rsidR="00240EBA">
        <w:rPr>
          <w:rFonts w:hint="eastAsia"/>
          <w:szCs w:val="28"/>
        </w:rPr>
        <w:t>.</w:t>
      </w:r>
      <w:r w:rsidRPr="00EF0F95">
        <w:rPr>
          <w:szCs w:val="28"/>
        </w:rPr>
        <w:t>，詳見表</w:t>
      </w:r>
      <w:r w:rsidR="00FF2DC4" w:rsidRPr="00EF0F95">
        <w:rPr>
          <w:szCs w:val="28"/>
        </w:rPr>
        <w:t>7</w:t>
      </w:r>
      <w:r w:rsidR="005351BE" w:rsidRPr="00C57DD5">
        <w:rPr>
          <w:szCs w:val="28"/>
        </w:rPr>
        <w:t>，並每</w:t>
      </w:r>
      <w:r w:rsidR="00F257F0">
        <w:rPr>
          <w:rFonts w:ascii="標楷體" w:hAnsi="標楷體" w:hint="eastAsia"/>
          <w:szCs w:val="28"/>
        </w:rPr>
        <w:t>○</w:t>
      </w:r>
      <w:proofErr w:type="gramStart"/>
      <w:r w:rsidR="005351BE" w:rsidRPr="00C57DD5">
        <w:rPr>
          <w:szCs w:val="28"/>
        </w:rPr>
        <w:t>個</w:t>
      </w:r>
      <w:proofErr w:type="gramEnd"/>
      <w:r w:rsidR="005351BE" w:rsidRPr="00C57DD5">
        <w:rPr>
          <w:szCs w:val="28"/>
        </w:rPr>
        <w:t>月進行</w:t>
      </w:r>
      <w:r w:rsidRPr="00C57DD5">
        <w:rPr>
          <w:szCs w:val="28"/>
        </w:rPr>
        <w:t>聯絡名冊</w:t>
      </w:r>
      <w:r w:rsidR="005351BE" w:rsidRPr="00C57DD5">
        <w:rPr>
          <w:szCs w:val="28"/>
        </w:rPr>
        <w:t>之通聯測試</w:t>
      </w:r>
      <w:r w:rsidRPr="00C57DD5">
        <w:rPr>
          <w:szCs w:val="28"/>
        </w:rPr>
        <w:t>，</w:t>
      </w:r>
      <w:r w:rsidR="00F257F0">
        <w:rPr>
          <w:rFonts w:hint="eastAsia"/>
          <w:szCs w:val="28"/>
        </w:rPr>
        <w:t>以</w:t>
      </w:r>
      <w:r w:rsidR="00BD4199" w:rsidRPr="00C57DD5">
        <w:rPr>
          <w:szCs w:val="28"/>
        </w:rPr>
        <w:t>確保聯繫管道</w:t>
      </w:r>
      <w:proofErr w:type="gramStart"/>
      <w:r w:rsidR="00BD4199" w:rsidRPr="00C57DD5">
        <w:rPr>
          <w:szCs w:val="28"/>
        </w:rPr>
        <w:t>暢通，</w:t>
      </w:r>
      <w:proofErr w:type="gramEnd"/>
      <w:r w:rsidR="00BD4199" w:rsidRPr="00C57DD5">
        <w:rPr>
          <w:szCs w:val="28"/>
        </w:rPr>
        <w:t>落實</w:t>
      </w:r>
      <w:r w:rsidR="00BD4199" w:rsidRPr="00EF0F95">
        <w:rPr>
          <w:szCs w:val="28"/>
        </w:rPr>
        <w:t>防制措施執行，維護</w:t>
      </w:r>
      <w:r w:rsidR="00BD4199" w:rsidRPr="00BB6805">
        <w:rPr>
          <w:szCs w:val="28"/>
        </w:rPr>
        <w:t>民眾健康與生命財產安全</w:t>
      </w:r>
      <w:r w:rsidRPr="00BB6805">
        <w:rPr>
          <w:szCs w:val="28"/>
        </w:rPr>
        <w:t>。</w:t>
      </w:r>
    </w:p>
    <w:p w14:paraId="6B6B5DD3" w14:textId="122BBC82" w:rsidR="00697E41" w:rsidRPr="00BB6805" w:rsidRDefault="00370291" w:rsidP="000D428B">
      <w:pPr>
        <w:pStyle w:val="CONT-11"/>
        <w:snapToGrid w:val="0"/>
        <w:spacing w:beforeLines="50" w:before="180" w:afterLines="50" w:after="180"/>
        <w:ind w:firstLine="0"/>
        <w:jc w:val="center"/>
        <w:rPr>
          <w:szCs w:val="28"/>
        </w:rPr>
      </w:pPr>
      <w:r w:rsidRPr="00BB6805">
        <w:rPr>
          <w:rFonts w:hint="eastAsia"/>
          <w:szCs w:val="28"/>
        </w:rPr>
        <w:t>表</w:t>
      </w:r>
      <w:r w:rsidR="00F37A20" w:rsidRPr="00BB6805">
        <w:rPr>
          <w:szCs w:val="28"/>
        </w:rPr>
        <w:t>7</w:t>
      </w:r>
      <w:r w:rsidRPr="00BB6805">
        <w:rPr>
          <w:rFonts w:hint="eastAsia"/>
          <w:szCs w:val="28"/>
        </w:rPr>
        <w:t>、</w:t>
      </w:r>
      <w:r w:rsidR="00070979" w:rsidRPr="00BB6805">
        <w:rPr>
          <w:rFonts w:hint="eastAsia"/>
          <w:szCs w:val="28"/>
        </w:rPr>
        <w:t>○○縣</w:t>
      </w:r>
      <w:r w:rsidR="00070979" w:rsidRPr="00BB6805">
        <w:rPr>
          <w:rFonts w:hint="eastAsia"/>
          <w:szCs w:val="28"/>
        </w:rPr>
        <w:t>/</w:t>
      </w:r>
      <w:r w:rsidR="00070979" w:rsidRPr="00BB6805">
        <w:rPr>
          <w:rFonts w:hint="eastAsia"/>
          <w:szCs w:val="28"/>
        </w:rPr>
        <w:t>市</w:t>
      </w:r>
      <w:r w:rsidRPr="00BB6805">
        <w:rPr>
          <w:rFonts w:hint="eastAsia"/>
          <w:szCs w:val="28"/>
        </w:rPr>
        <w:t>單位聯繫名冊</w:t>
      </w:r>
      <w:r w:rsidR="00F257F0" w:rsidRPr="00BB6805">
        <w:rPr>
          <w:rFonts w:hint="eastAsia"/>
          <w:szCs w:val="28"/>
        </w:rPr>
        <w:t>（</w:t>
      </w:r>
      <w:r w:rsidR="00BD4199" w:rsidRPr="00BB6805">
        <w:rPr>
          <w:rFonts w:hint="eastAsia"/>
          <w:szCs w:val="28"/>
        </w:rPr>
        <w:t>範例</w:t>
      </w:r>
      <w:r w:rsidR="00F257F0" w:rsidRPr="00BB6805">
        <w:rPr>
          <w:rFonts w:hint="eastAsia"/>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896"/>
        <w:gridCol w:w="3860"/>
      </w:tblGrid>
      <w:tr w:rsidR="00E972DD" w:rsidRPr="00F257F0" w14:paraId="73835EF6" w14:textId="2A3226D0" w:rsidTr="00CC631E">
        <w:trPr>
          <w:cantSplit/>
          <w:trHeight w:val="51"/>
          <w:tblHeader/>
          <w:jc w:val="center"/>
        </w:trPr>
        <w:tc>
          <w:tcPr>
            <w:tcW w:w="0" w:type="auto"/>
            <w:shd w:val="clear" w:color="auto" w:fill="D9D9D9" w:themeFill="background1" w:themeFillShade="D9"/>
            <w:vAlign w:val="center"/>
            <w:hideMark/>
          </w:tcPr>
          <w:p w14:paraId="38FF30E3" w14:textId="487ADB44" w:rsidR="00E972DD" w:rsidRPr="00F21528" w:rsidRDefault="00E972DD" w:rsidP="000D428B">
            <w:pPr>
              <w:widowControl/>
              <w:jc w:val="center"/>
              <w:rPr>
                <w:rFonts w:eastAsia="標楷體"/>
                <w:b/>
                <w:bCs/>
                <w:kern w:val="0"/>
                <w:sz w:val="28"/>
                <w:szCs w:val="28"/>
              </w:rPr>
            </w:pPr>
            <w:r w:rsidRPr="00F21528">
              <w:rPr>
                <w:rFonts w:eastAsia="標楷體"/>
                <w:b/>
                <w:bCs/>
                <w:sz w:val="28"/>
                <w:szCs w:val="28"/>
              </w:rPr>
              <w:t>類別</w:t>
            </w:r>
          </w:p>
        </w:tc>
        <w:tc>
          <w:tcPr>
            <w:tcW w:w="0" w:type="auto"/>
            <w:shd w:val="clear" w:color="auto" w:fill="D9D9D9" w:themeFill="background1" w:themeFillShade="D9"/>
            <w:vAlign w:val="center"/>
            <w:hideMark/>
          </w:tcPr>
          <w:p w14:paraId="3103368E" w14:textId="0B9026AF" w:rsidR="00E972DD" w:rsidRPr="00F21528" w:rsidRDefault="00E972DD" w:rsidP="000D428B">
            <w:pPr>
              <w:pStyle w:val="af8"/>
              <w:ind w:left="480" w:hanging="480"/>
              <w:jc w:val="center"/>
              <w:rPr>
                <w:b/>
                <w:bCs/>
                <w:sz w:val="28"/>
                <w:szCs w:val="28"/>
              </w:rPr>
            </w:pPr>
            <w:r w:rsidRPr="00F21528">
              <w:rPr>
                <w:b/>
                <w:bCs/>
                <w:sz w:val="28"/>
                <w:szCs w:val="28"/>
              </w:rPr>
              <w:t>權責單位</w:t>
            </w:r>
          </w:p>
        </w:tc>
        <w:tc>
          <w:tcPr>
            <w:tcW w:w="0" w:type="auto"/>
            <w:shd w:val="clear" w:color="auto" w:fill="D9D9D9" w:themeFill="background1" w:themeFillShade="D9"/>
            <w:vAlign w:val="center"/>
          </w:tcPr>
          <w:p w14:paraId="3A26D8FF" w14:textId="79975E3B" w:rsidR="00E972DD" w:rsidRPr="00F21528" w:rsidRDefault="00E972DD" w:rsidP="00F37A20">
            <w:pPr>
              <w:pStyle w:val="af8"/>
              <w:jc w:val="center"/>
              <w:rPr>
                <w:b/>
                <w:bCs/>
                <w:sz w:val="28"/>
                <w:szCs w:val="28"/>
              </w:rPr>
            </w:pPr>
            <w:r w:rsidRPr="00F21528">
              <w:rPr>
                <w:rFonts w:hint="eastAsia"/>
                <w:b/>
                <w:bCs/>
                <w:sz w:val="28"/>
                <w:szCs w:val="28"/>
              </w:rPr>
              <w:t>公務電話（或其他通報方式）</w:t>
            </w:r>
          </w:p>
        </w:tc>
      </w:tr>
      <w:tr w:rsidR="00E972DD" w:rsidRPr="00CC631E" w14:paraId="6758A137" w14:textId="77777777" w:rsidTr="00CC631E">
        <w:trPr>
          <w:cantSplit/>
          <w:trHeight w:val="51"/>
          <w:jc w:val="center"/>
        </w:trPr>
        <w:tc>
          <w:tcPr>
            <w:tcW w:w="0" w:type="auto"/>
            <w:shd w:val="clear" w:color="auto" w:fill="auto"/>
            <w:vAlign w:val="center"/>
          </w:tcPr>
          <w:p w14:paraId="2BA58B25" w14:textId="181D4CF3" w:rsidR="00E972DD" w:rsidRPr="00CC631E" w:rsidRDefault="00E972DD" w:rsidP="00CC631E">
            <w:pPr>
              <w:adjustRightInd w:val="0"/>
              <w:snapToGrid w:val="0"/>
              <w:jc w:val="center"/>
              <w:rPr>
                <w:rFonts w:eastAsia="標楷體"/>
                <w:kern w:val="0"/>
                <w:sz w:val="28"/>
                <w:szCs w:val="28"/>
              </w:rPr>
            </w:pPr>
            <w:r w:rsidRPr="00CC631E">
              <w:rPr>
                <w:rFonts w:eastAsia="標楷體"/>
                <w:kern w:val="0"/>
                <w:sz w:val="28"/>
                <w:szCs w:val="28"/>
              </w:rPr>
              <w:t>市政府</w:t>
            </w:r>
          </w:p>
        </w:tc>
        <w:tc>
          <w:tcPr>
            <w:tcW w:w="0" w:type="auto"/>
            <w:shd w:val="clear" w:color="auto" w:fill="auto"/>
            <w:vAlign w:val="center"/>
          </w:tcPr>
          <w:p w14:paraId="08D7C4E4" w14:textId="1B9155D6" w:rsidR="00E972DD" w:rsidRPr="00CC631E" w:rsidRDefault="00E972DD" w:rsidP="00CC631E">
            <w:pPr>
              <w:adjustRightInd w:val="0"/>
              <w:snapToGrid w:val="0"/>
              <w:jc w:val="center"/>
              <w:rPr>
                <w:rFonts w:eastAsia="標楷體"/>
                <w:kern w:val="0"/>
                <w:sz w:val="28"/>
                <w:szCs w:val="28"/>
              </w:rPr>
            </w:pPr>
            <w:r w:rsidRPr="00CC631E">
              <w:rPr>
                <w:rFonts w:eastAsia="標楷體" w:hint="eastAsia"/>
                <w:kern w:val="0"/>
                <w:sz w:val="28"/>
                <w:szCs w:val="28"/>
              </w:rPr>
              <w:t>市長室</w:t>
            </w:r>
          </w:p>
        </w:tc>
        <w:tc>
          <w:tcPr>
            <w:tcW w:w="0" w:type="auto"/>
            <w:shd w:val="clear" w:color="auto" w:fill="auto"/>
            <w:vAlign w:val="center"/>
          </w:tcPr>
          <w:p w14:paraId="58A90604" w14:textId="74D84B59" w:rsidR="00E972DD" w:rsidRPr="00CC631E" w:rsidDel="00E972DD" w:rsidRDefault="00F37A20" w:rsidP="00CC631E">
            <w:pPr>
              <w:adjustRightInd w:val="0"/>
              <w:snapToGrid w:val="0"/>
              <w:jc w:val="center"/>
              <w:rPr>
                <w:rFonts w:eastAsia="標楷體"/>
                <w:kern w:val="0"/>
                <w:sz w:val="28"/>
                <w:szCs w:val="28"/>
              </w:rPr>
            </w:pPr>
            <w:r w:rsidRPr="00CC631E">
              <w:rPr>
                <w:rFonts w:eastAsia="標楷體" w:hint="eastAsia"/>
                <w:kern w:val="0"/>
                <w:sz w:val="28"/>
                <w:szCs w:val="28"/>
              </w:rPr>
              <w:t>021234567</w:t>
            </w:r>
          </w:p>
        </w:tc>
      </w:tr>
      <w:tr w:rsidR="00E972DD" w:rsidRPr="00CC631E" w14:paraId="37F0A3F1" w14:textId="77777777" w:rsidTr="00CC631E">
        <w:trPr>
          <w:cantSplit/>
          <w:trHeight w:val="51"/>
          <w:jc w:val="center"/>
        </w:trPr>
        <w:tc>
          <w:tcPr>
            <w:tcW w:w="0" w:type="auto"/>
            <w:shd w:val="clear" w:color="auto" w:fill="auto"/>
            <w:vAlign w:val="center"/>
          </w:tcPr>
          <w:p w14:paraId="649033A1" w14:textId="0B044BEF" w:rsidR="00E972DD" w:rsidRPr="00CC631E" w:rsidRDefault="00E972DD" w:rsidP="00CC631E">
            <w:pPr>
              <w:adjustRightInd w:val="0"/>
              <w:snapToGrid w:val="0"/>
              <w:jc w:val="center"/>
              <w:rPr>
                <w:rFonts w:eastAsia="標楷體"/>
                <w:kern w:val="0"/>
                <w:sz w:val="28"/>
                <w:szCs w:val="28"/>
              </w:rPr>
            </w:pPr>
            <w:r w:rsidRPr="00CC631E">
              <w:rPr>
                <w:rFonts w:eastAsia="標楷體"/>
                <w:kern w:val="0"/>
                <w:sz w:val="28"/>
                <w:szCs w:val="28"/>
              </w:rPr>
              <w:t>市政府</w:t>
            </w:r>
          </w:p>
        </w:tc>
        <w:tc>
          <w:tcPr>
            <w:tcW w:w="0" w:type="auto"/>
            <w:shd w:val="clear" w:color="auto" w:fill="auto"/>
            <w:vAlign w:val="center"/>
          </w:tcPr>
          <w:p w14:paraId="0B198AD9" w14:textId="2D6B448E" w:rsidR="00E972DD" w:rsidRPr="00CC631E" w:rsidRDefault="00E972DD" w:rsidP="00CC631E">
            <w:pPr>
              <w:adjustRightInd w:val="0"/>
              <w:snapToGrid w:val="0"/>
              <w:jc w:val="center"/>
              <w:rPr>
                <w:rFonts w:eastAsia="標楷體"/>
                <w:kern w:val="0"/>
                <w:sz w:val="28"/>
                <w:szCs w:val="28"/>
              </w:rPr>
            </w:pPr>
            <w:r w:rsidRPr="00CC631E">
              <w:rPr>
                <w:rFonts w:eastAsia="標楷體" w:hint="eastAsia"/>
                <w:kern w:val="0"/>
                <w:sz w:val="28"/>
                <w:szCs w:val="28"/>
              </w:rPr>
              <w:t>秘書室</w:t>
            </w:r>
          </w:p>
        </w:tc>
        <w:tc>
          <w:tcPr>
            <w:tcW w:w="0" w:type="auto"/>
            <w:shd w:val="clear" w:color="auto" w:fill="auto"/>
            <w:vAlign w:val="center"/>
          </w:tcPr>
          <w:p w14:paraId="6DF054C3" w14:textId="367003D9" w:rsidR="00E972DD" w:rsidRPr="00CC631E" w:rsidDel="00E972DD" w:rsidRDefault="00F37A20" w:rsidP="00CC631E">
            <w:pPr>
              <w:adjustRightInd w:val="0"/>
              <w:snapToGrid w:val="0"/>
              <w:jc w:val="center"/>
              <w:rPr>
                <w:rFonts w:eastAsia="標楷體"/>
                <w:kern w:val="0"/>
                <w:sz w:val="28"/>
                <w:szCs w:val="28"/>
              </w:rPr>
            </w:pPr>
            <w:r w:rsidRPr="00CC631E">
              <w:rPr>
                <w:rFonts w:eastAsia="標楷體"/>
                <w:kern w:val="0"/>
                <w:sz w:val="28"/>
                <w:szCs w:val="28"/>
              </w:rPr>
              <w:t>Abc123456@gmail.com</w:t>
            </w:r>
          </w:p>
        </w:tc>
      </w:tr>
      <w:tr w:rsidR="00E972DD" w:rsidRPr="00CC631E" w14:paraId="31EC1E78" w14:textId="77777777" w:rsidTr="00CC631E">
        <w:trPr>
          <w:cantSplit/>
          <w:trHeight w:val="51"/>
          <w:jc w:val="center"/>
        </w:trPr>
        <w:tc>
          <w:tcPr>
            <w:tcW w:w="0" w:type="auto"/>
            <w:shd w:val="clear" w:color="auto" w:fill="auto"/>
            <w:vAlign w:val="center"/>
          </w:tcPr>
          <w:p w14:paraId="1A7FEF1C" w14:textId="77C03F1D" w:rsidR="00E972DD" w:rsidRPr="00CC631E" w:rsidRDefault="00E972DD" w:rsidP="00CC631E">
            <w:pPr>
              <w:adjustRightInd w:val="0"/>
              <w:snapToGrid w:val="0"/>
              <w:jc w:val="center"/>
              <w:rPr>
                <w:rFonts w:eastAsia="標楷體"/>
                <w:kern w:val="0"/>
                <w:sz w:val="28"/>
                <w:szCs w:val="28"/>
              </w:rPr>
            </w:pPr>
            <w:r w:rsidRPr="00CC631E">
              <w:rPr>
                <w:rFonts w:eastAsia="標楷體"/>
                <w:kern w:val="0"/>
                <w:sz w:val="28"/>
                <w:szCs w:val="28"/>
              </w:rPr>
              <w:t>秘書處</w:t>
            </w:r>
          </w:p>
        </w:tc>
        <w:tc>
          <w:tcPr>
            <w:tcW w:w="0" w:type="auto"/>
            <w:shd w:val="clear" w:color="auto" w:fill="auto"/>
            <w:vAlign w:val="center"/>
          </w:tcPr>
          <w:p w14:paraId="3904C83C" w14:textId="54D614DF" w:rsidR="00E972DD" w:rsidRPr="00CC631E" w:rsidRDefault="00E972DD" w:rsidP="00CC631E">
            <w:pPr>
              <w:adjustRightInd w:val="0"/>
              <w:snapToGrid w:val="0"/>
              <w:jc w:val="center"/>
              <w:rPr>
                <w:rFonts w:eastAsia="標楷體"/>
                <w:kern w:val="0"/>
                <w:sz w:val="28"/>
                <w:szCs w:val="28"/>
              </w:rPr>
            </w:pPr>
            <w:r w:rsidRPr="00CC631E">
              <w:rPr>
                <w:rFonts w:eastAsia="標楷體" w:hint="eastAsia"/>
                <w:kern w:val="0"/>
                <w:sz w:val="28"/>
                <w:szCs w:val="28"/>
              </w:rPr>
              <w:t>處長室</w:t>
            </w:r>
          </w:p>
        </w:tc>
        <w:tc>
          <w:tcPr>
            <w:tcW w:w="0" w:type="auto"/>
            <w:shd w:val="clear" w:color="auto" w:fill="auto"/>
            <w:vAlign w:val="center"/>
          </w:tcPr>
          <w:p w14:paraId="07826F15" w14:textId="77777777" w:rsidR="00E972DD" w:rsidRPr="00CC631E" w:rsidDel="00E972DD" w:rsidRDefault="00E972DD" w:rsidP="00CC631E">
            <w:pPr>
              <w:adjustRightInd w:val="0"/>
              <w:snapToGrid w:val="0"/>
              <w:jc w:val="center"/>
              <w:rPr>
                <w:rFonts w:eastAsia="標楷體"/>
                <w:kern w:val="0"/>
                <w:sz w:val="28"/>
                <w:szCs w:val="28"/>
              </w:rPr>
            </w:pPr>
          </w:p>
        </w:tc>
      </w:tr>
      <w:tr w:rsidR="00E972DD" w:rsidRPr="00CC631E" w14:paraId="1E192612" w14:textId="77777777" w:rsidTr="00CC631E">
        <w:trPr>
          <w:cantSplit/>
          <w:trHeight w:val="51"/>
          <w:jc w:val="center"/>
        </w:trPr>
        <w:tc>
          <w:tcPr>
            <w:tcW w:w="0" w:type="auto"/>
            <w:shd w:val="clear" w:color="auto" w:fill="auto"/>
            <w:vAlign w:val="center"/>
          </w:tcPr>
          <w:p w14:paraId="3DB2ECA2" w14:textId="77A482B8" w:rsidR="00E972DD" w:rsidRPr="00CC631E" w:rsidRDefault="00E972DD" w:rsidP="00CC631E">
            <w:pPr>
              <w:adjustRightInd w:val="0"/>
              <w:snapToGrid w:val="0"/>
              <w:jc w:val="center"/>
              <w:rPr>
                <w:rFonts w:eastAsia="標楷體"/>
                <w:kern w:val="0"/>
                <w:sz w:val="28"/>
                <w:szCs w:val="28"/>
              </w:rPr>
            </w:pPr>
            <w:r w:rsidRPr="00CC631E">
              <w:rPr>
                <w:rFonts w:eastAsia="標楷體"/>
                <w:kern w:val="0"/>
                <w:sz w:val="28"/>
                <w:szCs w:val="28"/>
              </w:rPr>
              <w:t>環保局</w:t>
            </w:r>
          </w:p>
        </w:tc>
        <w:tc>
          <w:tcPr>
            <w:tcW w:w="0" w:type="auto"/>
            <w:shd w:val="clear" w:color="auto" w:fill="auto"/>
            <w:vAlign w:val="center"/>
          </w:tcPr>
          <w:p w14:paraId="142CE157" w14:textId="4E6736DE" w:rsidR="00E972DD" w:rsidRPr="00CC631E" w:rsidRDefault="00E972DD" w:rsidP="00173460">
            <w:pPr>
              <w:adjustRightInd w:val="0"/>
              <w:snapToGrid w:val="0"/>
              <w:jc w:val="center"/>
              <w:rPr>
                <w:rFonts w:eastAsia="標楷體"/>
                <w:kern w:val="0"/>
                <w:sz w:val="28"/>
                <w:szCs w:val="28"/>
              </w:rPr>
            </w:pPr>
            <w:r w:rsidRPr="00173460">
              <w:rPr>
                <w:rFonts w:eastAsia="標楷體" w:hint="eastAsia"/>
                <w:kern w:val="0"/>
                <w:sz w:val="28"/>
                <w:szCs w:val="28"/>
              </w:rPr>
              <w:t>環保局局長</w:t>
            </w:r>
            <w:r>
              <w:rPr>
                <w:rFonts w:eastAsia="標楷體" w:hint="eastAsia"/>
                <w:kern w:val="0"/>
                <w:sz w:val="28"/>
                <w:szCs w:val="28"/>
              </w:rPr>
              <w:t>室</w:t>
            </w:r>
          </w:p>
        </w:tc>
        <w:tc>
          <w:tcPr>
            <w:tcW w:w="0" w:type="auto"/>
            <w:shd w:val="clear" w:color="auto" w:fill="auto"/>
            <w:vAlign w:val="center"/>
          </w:tcPr>
          <w:p w14:paraId="18CD7BF5" w14:textId="77777777" w:rsidR="00E972DD" w:rsidRPr="00CC631E" w:rsidDel="00E972DD" w:rsidRDefault="00E972DD" w:rsidP="00CC631E">
            <w:pPr>
              <w:adjustRightInd w:val="0"/>
              <w:snapToGrid w:val="0"/>
              <w:jc w:val="center"/>
              <w:rPr>
                <w:rFonts w:eastAsia="標楷體"/>
                <w:kern w:val="0"/>
                <w:sz w:val="28"/>
                <w:szCs w:val="28"/>
              </w:rPr>
            </w:pPr>
          </w:p>
        </w:tc>
      </w:tr>
      <w:tr w:rsidR="00E972DD" w:rsidRPr="00F257F0" w14:paraId="2AC060D8" w14:textId="037F9104" w:rsidTr="00CC631E">
        <w:trPr>
          <w:cantSplit/>
          <w:trHeight w:val="340"/>
          <w:jc w:val="center"/>
        </w:trPr>
        <w:tc>
          <w:tcPr>
            <w:tcW w:w="0" w:type="auto"/>
            <w:vMerge w:val="restart"/>
            <w:vAlign w:val="center"/>
            <w:hideMark/>
          </w:tcPr>
          <w:p w14:paraId="11DEE5FA" w14:textId="77777777" w:rsidR="00E972DD" w:rsidRPr="00F257F0" w:rsidRDefault="00E972DD" w:rsidP="00E972DD">
            <w:pPr>
              <w:adjustRightInd w:val="0"/>
              <w:snapToGrid w:val="0"/>
              <w:jc w:val="center"/>
              <w:rPr>
                <w:rFonts w:eastAsia="標楷體"/>
                <w:kern w:val="0"/>
                <w:sz w:val="28"/>
                <w:szCs w:val="28"/>
              </w:rPr>
            </w:pPr>
            <w:r w:rsidRPr="00F257F0">
              <w:rPr>
                <w:rFonts w:eastAsia="標楷體"/>
                <w:sz w:val="28"/>
                <w:szCs w:val="28"/>
              </w:rPr>
              <w:t>本市各政府機關</w:t>
            </w:r>
          </w:p>
        </w:tc>
        <w:tc>
          <w:tcPr>
            <w:tcW w:w="0" w:type="auto"/>
            <w:vAlign w:val="center"/>
          </w:tcPr>
          <w:p w14:paraId="2F295CCC" w14:textId="77777777" w:rsidR="00E972DD" w:rsidRPr="00F257F0" w:rsidRDefault="00E972DD" w:rsidP="00E972DD">
            <w:pPr>
              <w:adjustRightInd w:val="0"/>
              <w:snapToGrid w:val="0"/>
              <w:jc w:val="center"/>
              <w:rPr>
                <w:rFonts w:eastAsia="標楷體"/>
                <w:kern w:val="0"/>
                <w:sz w:val="28"/>
                <w:szCs w:val="28"/>
              </w:rPr>
            </w:pPr>
            <w:r w:rsidRPr="00F257F0">
              <w:rPr>
                <w:rFonts w:eastAsia="標楷體"/>
                <w:kern w:val="0"/>
                <w:sz w:val="28"/>
                <w:szCs w:val="28"/>
              </w:rPr>
              <w:t>新聞局</w:t>
            </w:r>
          </w:p>
        </w:tc>
        <w:tc>
          <w:tcPr>
            <w:tcW w:w="0" w:type="auto"/>
            <w:vAlign w:val="center"/>
          </w:tcPr>
          <w:p w14:paraId="106DB1B3" w14:textId="651529C4" w:rsidR="00E972DD" w:rsidRPr="00F257F0" w:rsidRDefault="00E972DD" w:rsidP="00E972DD">
            <w:pPr>
              <w:adjustRightInd w:val="0"/>
              <w:snapToGrid w:val="0"/>
              <w:jc w:val="center"/>
              <w:rPr>
                <w:rFonts w:eastAsia="標楷體"/>
                <w:kern w:val="0"/>
                <w:sz w:val="28"/>
                <w:szCs w:val="28"/>
              </w:rPr>
            </w:pPr>
          </w:p>
        </w:tc>
      </w:tr>
      <w:tr w:rsidR="00E972DD" w:rsidRPr="00F257F0" w14:paraId="04955959" w14:textId="06D036A0" w:rsidTr="00CC631E">
        <w:trPr>
          <w:cantSplit/>
          <w:trHeight w:val="340"/>
          <w:jc w:val="center"/>
        </w:trPr>
        <w:tc>
          <w:tcPr>
            <w:tcW w:w="0" w:type="auto"/>
            <w:vMerge/>
            <w:vAlign w:val="center"/>
            <w:hideMark/>
          </w:tcPr>
          <w:p w14:paraId="3150171C" w14:textId="77777777" w:rsidR="00E972DD" w:rsidRPr="00F257F0" w:rsidRDefault="00E972DD" w:rsidP="00E972DD">
            <w:pPr>
              <w:widowControl/>
              <w:jc w:val="center"/>
              <w:rPr>
                <w:rFonts w:eastAsia="標楷體"/>
                <w:kern w:val="0"/>
                <w:sz w:val="28"/>
                <w:szCs w:val="28"/>
              </w:rPr>
            </w:pPr>
          </w:p>
        </w:tc>
        <w:tc>
          <w:tcPr>
            <w:tcW w:w="0" w:type="auto"/>
            <w:vAlign w:val="center"/>
          </w:tcPr>
          <w:p w14:paraId="68936270" w14:textId="77777777" w:rsidR="00E972DD" w:rsidRPr="00F257F0" w:rsidRDefault="00E972DD" w:rsidP="00E972DD">
            <w:pPr>
              <w:adjustRightInd w:val="0"/>
              <w:snapToGrid w:val="0"/>
              <w:jc w:val="center"/>
              <w:rPr>
                <w:rFonts w:eastAsia="標楷體"/>
                <w:kern w:val="0"/>
                <w:sz w:val="28"/>
                <w:szCs w:val="28"/>
              </w:rPr>
            </w:pPr>
            <w:r w:rsidRPr="00F257F0">
              <w:rPr>
                <w:rFonts w:eastAsia="標楷體"/>
                <w:kern w:val="0"/>
                <w:sz w:val="28"/>
                <w:szCs w:val="28"/>
              </w:rPr>
              <w:t>警察局</w:t>
            </w:r>
          </w:p>
        </w:tc>
        <w:tc>
          <w:tcPr>
            <w:tcW w:w="0" w:type="auto"/>
            <w:vAlign w:val="center"/>
          </w:tcPr>
          <w:p w14:paraId="49C7AF88" w14:textId="77F025E9" w:rsidR="00E972DD" w:rsidRPr="00F257F0" w:rsidRDefault="00E972DD" w:rsidP="00E972DD">
            <w:pPr>
              <w:adjustRightInd w:val="0"/>
              <w:snapToGrid w:val="0"/>
              <w:jc w:val="center"/>
              <w:rPr>
                <w:rFonts w:eastAsia="標楷體"/>
                <w:kern w:val="0"/>
                <w:sz w:val="28"/>
                <w:szCs w:val="28"/>
              </w:rPr>
            </w:pPr>
          </w:p>
        </w:tc>
      </w:tr>
      <w:tr w:rsidR="00E972DD" w:rsidRPr="00F257F0" w14:paraId="35700CE3" w14:textId="444C46D1" w:rsidTr="00CC631E">
        <w:trPr>
          <w:cantSplit/>
          <w:trHeight w:val="340"/>
          <w:jc w:val="center"/>
        </w:trPr>
        <w:tc>
          <w:tcPr>
            <w:tcW w:w="0" w:type="auto"/>
            <w:vMerge/>
            <w:vAlign w:val="center"/>
            <w:hideMark/>
          </w:tcPr>
          <w:p w14:paraId="709153A4" w14:textId="77777777" w:rsidR="00E972DD" w:rsidRPr="00F257F0" w:rsidRDefault="00E972DD" w:rsidP="00E972DD">
            <w:pPr>
              <w:widowControl/>
              <w:jc w:val="center"/>
              <w:rPr>
                <w:rFonts w:eastAsia="標楷體"/>
                <w:kern w:val="0"/>
                <w:sz w:val="28"/>
                <w:szCs w:val="28"/>
              </w:rPr>
            </w:pPr>
          </w:p>
        </w:tc>
        <w:tc>
          <w:tcPr>
            <w:tcW w:w="0" w:type="auto"/>
            <w:vAlign w:val="center"/>
          </w:tcPr>
          <w:p w14:paraId="1242B025" w14:textId="77777777" w:rsidR="00E972DD" w:rsidRPr="00F257F0" w:rsidRDefault="00E972DD" w:rsidP="00E972DD">
            <w:pPr>
              <w:adjustRightInd w:val="0"/>
              <w:snapToGrid w:val="0"/>
              <w:jc w:val="center"/>
              <w:rPr>
                <w:rFonts w:eastAsia="標楷體"/>
                <w:kern w:val="0"/>
                <w:sz w:val="28"/>
                <w:szCs w:val="28"/>
              </w:rPr>
            </w:pPr>
            <w:r w:rsidRPr="00F257F0">
              <w:rPr>
                <w:rFonts w:eastAsia="標楷體"/>
                <w:kern w:val="0"/>
                <w:sz w:val="28"/>
                <w:szCs w:val="28"/>
              </w:rPr>
              <w:t>農業局</w:t>
            </w:r>
          </w:p>
        </w:tc>
        <w:tc>
          <w:tcPr>
            <w:tcW w:w="0" w:type="auto"/>
            <w:vAlign w:val="center"/>
          </w:tcPr>
          <w:p w14:paraId="5047D429" w14:textId="52EB4717" w:rsidR="00E972DD" w:rsidRPr="00F257F0" w:rsidRDefault="00E972DD" w:rsidP="00E972DD">
            <w:pPr>
              <w:adjustRightInd w:val="0"/>
              <w:snapToGrid w:val="0"/>
              <w:jc w:val="center"/>
              <w:rPr>
                <w:rFonts w:eastAsia="標楷體"/>
                <w:kern w:val="0"/>
                <w:sz w:val="28"/>
                <w:szCs w:val="28"/>
              </w:rPr>
            </w:pPr>
          </w:p>
        </w:tc>
      </w:tr>
      <w:tr w:rsidR="00E972DD" w:rsidRPr="00F257F0" w14:paraId="35A9A7B2" w14:textId="311A9208" w:rsidTr="00CC631E">
        <w:trPr>
          <w:cantSplit/>
          <w:trHeight w:val="340"/>
          <w:jc w:val="center"/>
        </w:trPr>
        <w:tc>
          <w:tcPr>
            <w:tcW w:w="0" w:type="auto"/>
            <w:vMerge/>
            <w:vAlign w:val="center"/>
            <w:hideMark/>
          </w:tcPr>
          <w:p w14:paraId="26AB31D7" w14:textId="77777777" w:rsidR="00E972DD" w:rsidRPr="00F257F0" w:rsidRDefault="00E972DD" w:rsidP="00E972DD">
            <w:pPr>
              <w:widowControl/>
              <w:jc w:val="center"/>
              <w:rPr>
                <w:rFonts w:eastAsia="標楷體"/>
                <w:kern w:val="0"/>
                <w:sz w:val="28"/>
                <w:szCs w:val="28"/>
              </w:rPr>
            </w:pPr>
          </w:p>
        </w:tc>
        <w:tc>
          <w:tcPr>
            <w:tcW w:w="0" w:type="auto"/>
            <w:vAlign w:val="center"/>
          </w:tcPr>
          <w:p w14:paraId="10A3C2A0" w14:textId="77777777" w:rsidR="00E972DD" w:rsidRPr="00F257F0" w:rsidRDefault="00E972DD" w:rsidP="00E972DD">
            <w:pPr>
              <w:adjustRightInd w:val="0"/>
              <w:snapToGrid w:val="0"/>
              <w:jc w:val="center"/>
              <w:rPr>
                <w:rFonts w:eastAsia="標楷體"/>
                <w:kern w:val="0"/>
                <w:sz w:val="28"/>
                <w:szCs w:val="28"/>
              </w:rPr>
            </w:pPr>
            <w:r w:rsidRPr="00F257F0">
              <w:rPr>
                <w:rFonts w:eastAsia="標楷體"/>
                <w:kern w:val="0"/>
                <w:sz w:val="28"/>
                <w:szCs w:val="28"/>
              </w:rPr>
              <w:t>社會局</w:t>
            </w:r>
          </w:p>
        </w:tc>
        <w:tc>
          <w:tcPr>
            <w:tcW w:w="0" w:type="auto"/>
            <w:vAlign w:val="center"/>
          </w:tcPr>
          <w:p w14:paraId="009B21BB" w14:textId="77777777" w:rsidR="00E972DD" w:rsidRPr="00F257F0" w:rsidRDefault="00E972DD" w:rsidP="00E972DD">
            <w:pPr>
              <w:adjustRightInd w:val="0"/>
              <w:snapToGrid w:val="0"/>
              <w:jc w:val="center"/>
              <w:rPr>
                <w:rFonts w:eastAsia="標楷體"/>
                <w:kern w:val="0"/>
                <w:sz w:val="28"/>
                <w:szCs w:val="28"/>
              </w:rPr>
            </w:pPr>
          </w:p>
        </w:tc>
      </w:tr>
      <w:tr w:rsidR="00E972DD" w:rsidRPr="00F257F0" w14:paraId="6E95A094" w14:textId="1F30E95F" w:rsidTr="00CC631E">
        <w:trPr>
          <w:cantSplit/>
          <w:trHeight w:val="340"/>
          <w:jc w:val="center"/>
        </w:trPr>
        <w:tc>
          <w:tcPr>
            <w:tcW w:w="0" w:type="auto"/>
            <w:vMerge/>
            <w:vAlign w:val="center"/>
            <w:hideMark/>
          </w:tcPr>
          <w:p w14:paraId="48931DF2" w14:textId="77777777" w:rsidR="00E972DD" w:rsidRPr="00F257F0" w:rsidRDefault="00E972DD" w:rsidP="00E972DD">
            <w:pPr>
              <w:widowControl/>
              <w:jc w:val="center"/>
              <w:rPr>
                <w:rFonts w:eastAsia="標楷體"/>
                <w:kern w:val="0"/>
                <w:sz w:val="28"/>
                <w:szCs w:val="28"/>
              </w:rPr>
            </w:pPr>
          </w:p>
        </w:tc>
        <w:tc>
          <w:tcPr>
            <w:tcW w:w="0" w:type="auto"/>
            <w:vAlign w:val="center"/>
            <w:hideMark/>
          </w:tcPr>
          <w:p w14:paraId="4EF0B54A" w14:textId="6F144A09" w:rsidR="00E972DD" w:rsidRPr="00F257F0" w:rsidRDefault="00E972DD" w:rsidP="00E972DD">
            <w:pPr>
              <w:adjustRightInd w:val="0"/>
              <w:snapToGrid w:val="0"/>
              <w:jc w:val="center"/>
              <w:rPr>
                <w:rFonts w:eastAsia="標楷體"/>
                <w:kern w:val="0"/>
                <w:sz w:val="28"/>
                <w:szCs w:val="28"/>
              </w:rPr>
            </w:pPr>
            <w:r w:rsidRPr="00F257F0">
              <w:rPr>
                <w:rFonts w:ascii="標楷體" w:hAnsi="標楷體" w:hint="eastAsia"/>
                <w:sz w:val="28"/>
                <w:szCs w:val="28"/>
              </w:rPr>
              <w:t>○○</w:t>
            </w:r>
            <w:r w:rsidRPr="00F257F0">
              <w:rPr>
                <w:rFonts w:eastAsia="標楷體"/>
                <w:kern w:val="0"/>
                <w:sz w:val="28"/>
                <w:szCs w:val="28"/>
              </w:rPr>
              <w:t>區</w:t>
            </w:r>
          </w:p>
          <w:p w14:paraId="0367B2B3" w14:textId="77777777" w:rsidR="00E972DD" w:rsidRPr="00F257F0" w:rsidRDefault="00E972DD" w:rsidP="00E972DD">
            <w:pPr>
              <w:adjustRightInd w:val="0"/>
              <w:snapToGrid w:val="0"/>
              <w:jc w:val="center"/>
              <w:rPr>
                <w:rFonts w:eastAsia="標楷體"/>
                <w:kern w:val="0"/>
                <w:sz w:val="28"/>
                <w:szCs w:val="28"/>
              </w:rPr>
            </w:pPr>
            <w:r w:rsidRPr="00F257F0">
              <w:rPr>
                <w:rFonts w:eastAsia="標楷體"/>
                <w:kern w:val="0"/>
                <w:sz w:val="28"/>
                <w:szCs w:val="28"/>
              </w:rPr>
              <w:t>公所</w:t>
            </w:r>
          </w:p>
        </w:tc>
        <w:tc>
          <w:tcPr>
            <w:tcW w:w="0" w:type="auto"/>
            <w:vAlign w:val="center"/>
          </w:tcPr>
          <w:p w14:paraId="21BECBE4" w14:textId="77777777" w:rsidR="00E972DD" w:rsidRPr="00F257F0" w:rsidRDefault="00E972DD" w:rsidP="00E972DD">
            <w:pPr>
              <w:adjustRightInd w:val="0"/>
              <w:snapToGrid w:val="0"/>
              <w:jc w:val="center"/>
              <w:rPr>
                <w:rFonts w:eastAsia="標楷體"/>
                <w:kern w:val="0"/>
                <w:sz w:val="28"/>
                <w:szCs w:val="28"/>
              </w:rPr>
            </w:pPr>
          </w:p>
        </w:tc>
      </w:tr>
      <w:tr w:rsidR="00E972DD" w:rsidRPr="00F257F0" w14:paraId="1566DE91" w14:textId="6562AE40" w:rsidTr="00CC631E">
        <w:trPr>
          <w:cantSplit/>
          <w:trHeight w:val="340"/>
          <w:jc w:val="center"/>
        </w:trPr>
        <w:tc>
          <w:tcPr>
            <w:tcW w:w="0" w:type="auto"/>
            <w:vAlign w:val="center"/>
            <w:hideMark/>
          </w:tcPr>
          <w:p w14:paraId="7661E36A" w14:textId="77777777" w:rsidR="00E972DD" w:rsidRPr="00F257F0" w:rsidRDefault="00E972DD" w:rsidP="00E972DD">
            <w:pPr>
              <w:adjustRightInd w:val="0"/>
              <w:snapToGrid w:val="0"/>
              <w:jc w:val="center"/>
              <w:rPr>
                <w:rFonts w:eastAsia="標楷體"/>
                <w:kern w:val="0"/>
                <w:sz w:val="28"/>
                <w:szCs w:val="28"/>
              </w:rPr>
            </w:pPr>
            <w:r w:rsidRPr="00F257F0">
              <w:rPr>
                <w:rFonts w:eastAsia="標楷體"/>
                <w:kern w:val="0"/>
                <w:sz w:val="28"/>
                <w:szCs w:val="28"/>
              </w:rPr>
              <w:t>其他地方機關</w:t>
            </w:r>
          </w:p>
        </w:tc>
        <w:tc>
          <w:tcPr>
            <w:tcW w:w="0" w:type="auto"/>
            <w:vAlign w:val="center"/>
          </w:tcPr>
          <w:p w14:paraId="245E54C4" w14:textId="76CB15A8" w:rsidR="00E972DD" w:rsidRPr="00F257F0" w:rsidRDefault="00E972DD" w:rsidP="00E972DD">
            <w:pPr>
              <w:adjustRightInd w:val="0"/>
              <w:snapToGrid w:val="0"/>
              <w:jc w:val="center"/>
              <w:rPr>
                <w:rFonts w:eastAsia="標楷體"/>
                <w:kern w:val="0"/>
                <w:sz w:val="28"/>
                <w:szCs w:val="28"/>
              </w:rPr>
            </w:pPr>
            <w:r w:rsidRPr="00F257F0">
              <w:rPr>
                <w:rFonts w:ascii="標楷體" w:hAnsi="標楷體" w:hint="eastAsia"/>
                <w:sz w:val="28"/>
                <w:szCs w:val="28"/>
              </w:rPr>
              <w:t>○○</w:t>
            </w:r>
          </w:p>
        </w:tc>
        <w:tc>
          <w:tcPr>
            <w:tcW w:w="0" w:type="auto"/>
            <w:vAlign w:val="center"/>
          </w:tcPr>
          <w:p w14:paraId="4514ED94" w14:textId="77777777" w:rsidR="00E972DD" w:rsidRPr="00F257F0" w:rsidRDefault="00E972DD" w:rsidP="00E972DD">
            <w:pPr>
              <w:adjustRightInd w:val="0"/>
              <w:snapToGrid w:val="0"/>
              <w:jc w:val="center"/>
              <w:rPr>
                <w:rFonts w:eastAsia="標楷體"/>
                <w:kern w:val="0"/>
                <w:sz w:val="28"/>
                <w:szCs w:val="28"/>
              </w:rPr>
            </w:pPr>
          </w:p>
        </w:tc>
      </w:tr>
      <w:tr w:rsidR="00E972DD" w:rsidRPr="00CC631E" w14:paraId="3303C24C" w14:textId="1157C7B7" w:rsidTr="00CC631E">
        <w:trPr>
          <w:cantSplit/>
          <w:trHeight w:val="340"/>
          <w:jc w:val="center"/>
        </w:trPr>
        <w:tc>
          <w:tcPr>
            <w:tcW w:w="0" w:type="auto"/>
            <w:vMerge w:val="restart"/>
            <w:vAlign w:val="center"/>
          </w:tcPr>
          <w:p w14:paraId="270A2667" w14:textId="77777777" w:rsidR="00E972DD" w:rsidRPr="00CC631E" w:rsidRDefault="00E972DD" w:rsidP="00E972DD">
            <w:pPr>
              <w:adjustRightInd w:val="0"/>
              <w:snapToGrid w:val="0"/>
              <w:jc w:val="center"/>
              <w:rPr>
                <w:rFonts w:eastAsia="標楷體"/>
                <w:kern w:val="0"/>
                <w:sz w:val="28"/>
                <w:szCs w:val="28"/>
              </w:rPr>
            </w:pPr>
            <w:r w:rsidRPr="00CC631E">
              <w:rPr>
                <w:rFonts w:eastAsia="標楷體"/>
                <w:kern w:val="0"/>
                <w:sz w:val="28"/>
                <w:szCs w:val="28"/>
              </w:rPr>
              <w:t>媒體單位</w:t>
            </w:r>
          </w:p>
          <w:p w14:paraId="4B6FFAA2" w14:textId="45E94551" w:rsidR="00E972DD" w:rsidRPr="00CC631E" w:rsidRDefault="00E972DD" w:rsidP="00E972DD">
            <w:pPr>
              <w:adjustRightInd w:val="0"/>
              <w:snapToGrid w:val="0"/>
              <w:jc w:val="center"/>
              <w:rPr>
                <w:rFonts w:eastAsia="標楷體"/>
                <w:kern w:val="0"/>
                <w:sz w:val="28"/>
                <w:szCs w:val="28"/>
              </w:rPr>
            </w:pPr>
            <w:proofErr w:type="gramStart"/>
            <w:r w:rsidRPr="00CC631E">
              <w:rPr>
                <w:rFonts w:eastAsia="標楷體" w:hint="eastAsia"/>
                <w:kern w:val="0"/>
                <w:sz w:val="28"/>
                <w:szCs w:val="28"/>
              </w:rPr>
              <w:t>（</w:t>
            </w:r>
            <w:proofErr w:type="gramEnd"/>
            <w:r w:rsidRPr="00CC631E">
              <w:rPr>
                <w:rFonts w:eastAsia="標楷體"/>
                <w:kern w:val="0"/>
                <w:sz w:val="28"/>
                <w:szCs w:val="28"/>
              </w:rPr>
              <w:t>新聞局</w:t>
            </w:r>
          </w:p>
          <w:p w14:paraId="21EF020E" w14:textId="0173B43F" w:rsidR="00E972DD" w:rsidRPr="00F257F0" w:rsidRDefault="00E972DD" w:rsidP="00E972DD">
            <w:pPr>
              <w:adjustRightInd w:val="0"/>
              <w:snapToGrid w:val="0"/>
              <w:jc w:val="center"/>
              <w:rPr>
                <w:rFonts w:eastAsia="標楷體"/>
                <w:kern w:val="0"/>
                <w:sz w:val="28"/>
                <w:szCs w:val="28"/>
              </w:rPr>
            </w:pPr>
            <w:r w:rsidRPr="00CC631E">
              <w:rPr>
                <w:rFonts w:eastAsia="標楷體"/>
                <w:kern w:val="0"/>
                <w:sz w:val="28"/>
                <w:szCs w:val="28"/>
              </w:rPr>
              <w:t>負責</w:t>
            </w:r>
            <w:proofErr w:type="gramStart"/>
            <w:r w:rsidRPr="00CC631E">
              <w:rPr>
                <w:rFonts w:eastAsia="標楷體" w:hint="eastAsia"/>
                <w:kern w:val="0"/>
                <w:sz w:val="28"/>
                <w:szCs w:val="28"/>
              </w:rPr>
              <w:t>）</w:t>
            </w:r>
            <w:proofErr w:type="gramEnd"/>
          </w:p>
        </w:tc>
        <w:tc>
          <w:tcPr>
            <w:tcW w:w="0" w:type="auto"/>
            <w:vAlign w:val="center"/>
          </w:tcPr>
          <w:p w14:paraId="692E8775" w14:textId="57ABF436" w:rsidR="00E972DD" w:rsidRPr="00F257F0" w:rsidRDefault="00E972DD" w:rsidP="00E972DD">
            <w:pPr>
              <w:adjustRightInd w:val="0"/>
              <w:snapToGrid w:val="0"/>
              <w:jc w:val="center"/>
              <w:rPr>
                <w:rFonts w:eastAsia="標楷體"/>
                <w:kern w:val="0"/>
                <w:sz w:val="28"/>
                <w:szCs w:val="28"/>
              </w:rPr>
            </w:pPr>
            <w:r w:rsidRPr="00CC631E">
              <w:rPr>
                <w:rFonts w:eastAsia="標楷體" w:hint="eastAsia"/>
                <w:kern w:val="0"/>
                <w:sz w:val="28"/>
                <w:szCs w:val="28"/>
              </w:rPr>
              <w:t>○○</w:t>
            </w:r>
            <w:r w:rsidRPr="00F257F0">
              <w:rPr>
                <w:rFonts w:eastAsia="標楷體"/>
                <w:kern w:val="0"/>
                <w:sz w:val="28"/>
                <w:szCs w:val="28"/>
              </w:rPr>
              <w:t>視</w:t>
            </w:r>
          </w:p>
        </w:tc>
        <w:tc>
          <w:tcPr>
            <w:tcW w:w="0" w:type="auto"/>
            <w:vAlign w:val="center"/>
          </w:tcPr>
          <w:p w14:paraId="2D180E70" w14:textId="77777777" w:rsidR="00E972DD" w:rsidRPr="00F257F0" w:rsidRDefault="00E972DD" w:rsidP="00E972DD">
            <w:pPr>
              <w:adjustRightInd w:val="0"/>
              <w:snapToGrid w:val="0"/>
              <w:jc w:val="center"/>
              <w:rPr>
                <w:rFonts w:eastAsia="標楷體"/>
                <w:kern w:val="0"/>
                <w:sz w:val="28"/>
                <w:szCs w:val="28"/>
              </w:rPr>
            </w:pPr>
          </w:p>
        </w:tc>
      </w:tr>
      <w:tr w:rsidR="00E972DD" w:rsidRPr="00CC631E" w14:paraId="51B8C685" w14:textId="541DB4B0" w:rsidTr="00CC631E">
        <w:trPr>
          <w:cantSplit/>
          <w:trHeight w:val="340"/>
          <w:jc w:val="center"/>
        </w:trPr>
        <w:tc>
          <w:tcPr>
            <w:tcW w:w="0" w:type="auto"/>
            <w:vMerge/>
            <w:vAlign w:val="center"/>
          </w:tcPr>
          <w:p w14:paraId="3241AA90" w14:textId="77777777" w:rsidR="00E972DD" w:rsidRPr="00F257F0" w:rsidRDefault="00E972DD" w:rsidP="00CC631E">
            <w:pPr>
              <w:adjustRightInd w:val="0"/>
              <w:snapToGrid w:val="0"/>
              <w:jc w:val="center"/>
              <w:rPr>
                <w:rFonts w:eastAsia="標楷體"/>
                <w:kern w:val="0"/>
                <w:sz w:val="28"/>
                <w:szCs w:val="28"/>
              </w:rPr>
            </w:pPr>
          </w:p>
        </w:tc>
        <w:tc>
          <w:tcPr>
            <w:tcW w:w="0" w:type="auto"/>
            <w:vAlign w:val="center"/>
          </w:tcPr>
          <w:p w14:paraId="1C391EB2" w14:textId="11D48819" w:rsidR="00E972DD" w:rsidRPr="00F257F0" w:rsidRDefault="00E972DD" w:rsidP="00E972DD">
            <w:pPr>
              <w:adjustRightInd w:val="0"/>
              <w:snapToGrid w:val="0"/>
              <w:jc w:val="center"/>
              <w:rPr>
                <w:rFonts w:eastAsia="標楷體"/>
                <w:kern w:val="0"/>
                <w:sz w:val="28"/>
                <w:szCs w:val="28"/>
              </w:rPr>
            </w:pPr>
            <w:r w:rsidRPr="00CC631E">
              <w:rPr>
                <w:rFonts w:eastAsia="標楷體" w:hint="eastAsia"/>
                <w:kern w:val="0"/>
                <w:sz w:val="28"/>
                <w:szCs w:val="28"/>
              </w:rPr>
              <w:t>○○</w:t>
            </w:r>
            <w:r w:rsidRPr="00F257F0">
              <w:rPr>
                <w:rFonts w:eastAsia="標楷體"/>
                <w:kern w:val="0"/>
                <w:sz w:val="28"/>
                <w:szCs w:val="28"/>
              </w:rPr>
              <w:t>視</w:t>
            </w:r>
          </w:p>
        </w:tc>
        <w:tc>
          <w:tcPr>
            <w:tcW w:w="0" w:type="auto"/>
            <w:vAlign w:val="center"/>
          </w:tcPr>
          <w:p w14:paraId="775502C6" w14:textId="77777777" w:rsidR="00E972DD" w:rsidRPr="00F257F0" w:rsidRDefault="00E972DD" w:rsidP="00E972DD">
            <w:pPr>
              <w:adjustRightInd w:val="0"/>
              <w:snapToGrid w:val="0"/>
              <w:jc w:val="center"/>
              <w:rPr>
                <w:rFonts w:eastAsia="標楷體"/>
                <w:kern w:val="0"/>
                <w:sz w:val="28"/>
                <w:szCs w:val="28"/>
              </w:rPr>
            </w:pPr>
          </w:p>
        </w:tc>
      </w:tr>
      <w:tr w:rsidR="00E972DD" w:rsidRPr="00CC631E" w14:paraId="275A52E3" w14:textId="1443FCDC" w:rsidTr="00CC631E">
        <w:trPr>
          <w:cantSplit/>
          <w:trHeight w:val="340"/>
          <w:jc w:val="center"/>
        </w:trPr>
        <w:tc>
          <w:tcPr>
            <w:tcW w:w="0" w:type="auto"/>
            <w:vMerge/>
            <w:vAlign w:val="center"/>
          </w:tcPr>
          <w:p w14:paraId="38A4CE22" w14:textId="77777777" w:rsidR="00E972DD" w:rsidRPr="00F257F0" w:rsidRDefault="00E972DD" w:rsidP="00CC631E">
            <w:pPr>
              <w:adjustRightInd w:val="0"/>
              <w:snapToGrid w:val="0"/>
              <w:jc w:val="center"/>
              <w:rPr>
                <w:rFonts w:eastAsia="標楷體"/>
                <w:kern w:val="0"/>
                <w:sz w:val="28"/>
                <w:szCs w:val="28"/>
              </w:rPr>
            </w:pPr>
          </w:p>
        </w:tc>
        <w:tc>
          <w:tcPr>
            <w:tcW w:w="0" w:type="auto"/>
            <w:vAlign w:val="center"/>
          </w:tcPr>
          <w:p w14:paraId="2584C4D2" w14:textId="4780143D" w:rsidR="00E972DD" w:rsidRPr="00CC631E" w:rsidRDefault="00E972DD" w:rsidP="00CC631E">
            <w:pPr>
              <w:adjustRightInd w:val="0"/>
              <w:snapToGrid w:val="0"/>
              <w:jc w:val="center"/>
              <w:rPr>
                <w:rFonts w:eastAsia="標楷體"/>
                <w:kern w:val="0"/>
                <w:sz w:val="28"/>
                <w:szCs w:val="28"/>
              </w:rPr>
            </w:pPr>
            <w:r w:rsidRPr="00CC631E">
              <w:rPr>
                <w:rFonts w:eastAsia="標楷體" w:hint="eastAsia"/>
                <w:kern w:val="0"/>
                <w:sz w:val="28"/>
                <w:szCs w:val="28"/>
              </w:rPr>
              <w:t>○○</w:t>
            </w:r>
            <w:r w:rsidRPr="00F257F0">
              <w:rPr>
                <w:rFonts w:eastAsia="標楷體"/>
                <w:kern w:val="0"/>
                <w:sz w:val="28"/>
                <w:szCs w:val="28"/>
              </w:rPr>
              <w:t>視</w:t>
            </w:r>
          </w:p>
        </w:tc>
        <w:tc>
          <w:tcPr>
            <w:tcW w:w="0" w:type="auto"/>
            <w:vAlign w:val="center"/>
          </w:tcPr>
          <w:p w14:paraId="3DBE0147" w14:textId="77777777" w:rsidR="00E972DD" w:rsidRPr="00F257F0" w:rsidRDefault="00E972DD" w:rsidP="00E972DD">
            <w:pPr>
              <w:adjustRightInd w:val="0"/>
              <w:snapToGrid w:val="0"/>
              <w:jc w:val="center"/>
              <w:rPr>
                <w:rFonts w:eastAsia="標楷體"/>
                <w:kern w:val="0"/>
                <w:sz w:val="28"/>
                <w:szCs w:val="28"/>
              </w:rPr>
            </w:pPr>
          </w:p>
        </w:tc>
      </w:tr>
      <w:tr w:rsidR="00E972DD" w:rsidRPr="00CC631E" w14:paraId="7D168D2C" w14:textId="60AA53EA" w:rsidTr="00CC631E">
        <w:trPr>
          <w:cantSplit/>
          <w:trHeight w:val="340"/>
          <w:jc w:val="center"/>
        </w:trPr>
        <w:tc>
          <w:tcPr>
            <w:tcW w:w="0" w:type="auto"/>
            <w:vAlign w:val="center"/>
          </w:tcPr>
          <w:p w14:paraId="06811F82" w14:textId="779653A6" w:rsidR="00E972DD" w:rsidRPr="00F257F0" w:rsidRDefault="00E972DD" w:rsidP="00CC631E">
            <w:pPr>
              <w:adjustRightInd w:val="0"/>
              <w:snapToGrid w:val="0"/>
              <w:jc w:val="center"/>
              <w:rPr>
                <w:rFonts w:eastAsia="標楷體"/>
                <w:kern w:val="0"/>
                <w:sz w:val="28"/>
                <w:szCs w:val="28"/>
              </w:rPr>
            </w:pPr>
            <w:r w:rsidRPr="00CC631E">
              <w:rPr>
                <w:rFonts w:eastAsia="標楷體" w:hint="eastAsia"/>
                <w:kern w:val="0"/>
                <w:sz w:val="28"/>
                <w:szCs w:val="28"/>
              </w:rPr>
              <w:t>○○</w:t>
            </w:r>
            <w:r w:rsidRPr="00F257F0">
              <w:rPr>
                <w:rFonts w:eastAsia="標楷體" w:hint="eastAsia"/>
                <w:kern w:val="0"/>
                <w:sz w:val="28"/>
                <w:szCs w:val="28"/>
              </w:rPr>
              <w:t>醫院</w:t>
            </w:r>
          </w:p>
        </w:tc>
        <w:tc>
          <w:tcPr>
            <w:tcW w:w="0" w:type="auto"/>
            <w:vAlign w:val="center"/>
          </w:tcPr>
          <w:p w14:paraId="22A2814A" w14:textId="77777777" w:rsidR="00E972DD" w:rsidRPr="00F257F0" w:rsidRDefault="00E972DD" w:rsidP="00CC631E">
            <w:pPr>
              <w:adjustRightInd w:val="0"/>
              <w:snapToGrid w:val="0"/>
              <w:jc w:val="center"/>
              <w:rPr>
                <w:rFonts w:eastAsia="標楷體"/>
                <w:kern w:val="0"/>
                <w:sz w:val="28"/>
                <w:szCs w:val="28"/>
              </w:rPr>
            </w:pPr>
          </w:p>
        </w:tc>
        <w:tc>
          <w:tcPr>
            <w:tcW w:w="0" w:type="auto"/>
            <w:vAlign w:val="center"/>
          </w:tcPr>
          <w:p w14:paraId="709FD994" w14:textId="77777777" w:rsidR="00E972DD" w:rsidRPr="00F257F0" w:rsidRDefault="00E972DD" w:rsidP="00E972DD">
            <w:pPr>
              <w:adjustRightInd w:val="0"/>
              <w:snapToGrid w:val="0"/>
              <w:jc w:val="center"/>
              <w:rPr>
                <w:rFonts w:eastAsia="標楷體"/>
                <w:kern w:val="0"/>
                <w:sz w:val="28"/>
                <w:szCs w:val="28"/>
              </w:rPr>
            </w:pPr>
          </w:p>
        </w:tc>
      </w:tr>
      <w:tr w:rsidR="00E972DD" w:rsidRPr="00CC631E" w14:paraId="780A3A47" w14:textId="77777777" w:rsidTr="00CC631E">
        <w:trPr>
          <w:cantSplit/>
          <w:trHeight w:val="340"/>
          <w:jc w:val="center"/>
        </w:trPr>
        <w:tc>
          <w:tcPr>
            <w:tcW w:w="0" w:type="auto"/>
            <w:vAlign w:val="center"/>
          </w:tcPr>
          <w:p w14:paraId="4E1ED097" w14:textId="0DF9FB6E" w:rsidR="00E972DD" w:rsidRPr="00F257F0" w:rsidRDefault="00E972DD" w:rsidP="00CC631E">
            <w:pPr>
              <w:adjustRightInd w:val="0"/>
              <w:snapToGrid w:val="0"/>
              <w:jc w:val="center"/>
              <w:rPr>
                <w:rFonts w:eastAsia="標楷體"/>
                <w:kern w:val="0"/>
                <w:sz w:val="28"/>
                <w:szCs w:val="28"/>
              </w:rPr>
            </w:pPr>
            <w:r w:rsidRPr="00CC631E">
              <w:rPr>
                <w:rFonts w:eastAsia="標楷體" w:hint="eastAsia"/>
                <w:kern w:val="0"/>
                <w:sz w:val="28"/>
                <w:szCs w:val="28"/>
              </w:rPr>
              <w:t>○○</w:t>
            </w:r>
            <w:r w:rsidRPr="00F257F0">
              <w:rPr>
                <w:rFonts w:eastAsia="標楷體" w:hint="eastAsia"/>
                <w:kern w:val="0"/>
                <w:sz w:val="28"/>
                <w:szCs w:val="28"/>
              </w:rPr>
              <w:t>工廠</w:t>
            </w:r>
          </w:p>
        </w:tc>
        <w:tc>
          <w:tcPr>
            <w:tcW w:w="0" w:type="auto"/>
            <w:vAlign w:val="center"/>
          </w:tcPr>
          <w:p w14:paraId="0F350813" w14:textId="77777777" w:rsidR="00E972DD" w:rsidRPr="00F257F0" w:rsidRDefault="00E972DD" w:rsidP="00CC631E">
            <w:pPr>
              <w:adjustRightInd w:val="0"/>
              <w:snapToGrid w:val="0"/>
              <w:jc w:val="center"/>
              <w:rPr>
                <w:rFonts w:eastAsia="標楷體"/>
                <w:kern w:val="0"/>
                <w:sz w:val="28"/>
                <w:szCs w:val="28"/>
              </w:rPr>
            </w:pPr>
          </w:p>
        </w:tc>
        <w:tc>
          <w:tcPr>
            <w:tcW w:w="0" w:type="auto"/>
            <w:vAlign w:val="center"/>
          </w:tcPr>
          <w:p w14:paraId="59324191" w14:textId="77777777" w:rsidR="00E972DD" w:rsidRPr="00F257F0" w:rsidRDefault="00E972DD" w:rsidP="00E972DD">
            <w:pPr>
              <w:adjustRightInd w:val="0"/>
              <w:snapToGrid w:val="0"/>
              <w:jc w:val="center"/>
              <w:rPr>
                <w:rFonts w:eastAsia="標楷體"/>
                <w:kern w:val="0"/>
                <w:sz w:val="28"/>
                <w:szCs w:val="28"/>
              </w:rPr>
            </w:pPr>
          </w:p>
        </w:tc>
      </w:tr>
    </w:tbl>
    <w:p w14:paraId="1B8434EC" w14:textId="0F98DD6F" w:rsidR="00267F22" w:rsidRPr="00731C37" w:rsidRDefault="0047204C" w:rsidP="0019580F">
      <w:pPr>
        <w:pStyle w:val="a"/>
        <w:ind w:left="709" w:hanging="711"/>
        <w:jc w:val="center"/>
        <w:rPr>
          <w:sz w:val="32"/>
          <w:szCs w:val="32"/>
        </w:rPr>
      </w:pPr>
      <w:bookmarkStart w:id="5" w:name="_Toc116979150"/>
      <w:r w:rsidRPr="00731C37">
        <w:rPr>
          <w:sz w:val="32"/>
          <w:szCs w:val="32"/>
        </w:rPr>
        <w:lastRenderedPageBreak/>
        <w:t>空氣品質預警或嚴重惡化警告發布後之應變防制</w:t>
      </w:r>
      <w:r w:rsidR="00A23618" w:rsidRPr="00731C37">
        <w:rPr>
          <w:sz w:val="32"/>
          <w:szCs w:val="32"/>
        </w:rPr>
        <w:t>措施</w:t>
      </w:r>
      <w:bookmarkEnd w:id="5"/>
    </w:p>
    <w:p w14:paraId="4B98B5B5" w14:textId="1B9F227A" w:rsidR="00425E31" w:rsidRDefault="00FF2A00" w:rsidP="007A368F">
      <w:pPr>
        <w:pStyle w:val="CONT-11"/>
        <w:snapToGrid w:val="0"/>
        <w:spacing w:line="400" w:lineRule="exact"/>
        <w:ind w:firstLineChars="200" w:firstLine="560"/>
        <w:rPr>
          <w:szCs w:val="28"/>
          <w:shd w:val="pct15" w:color="auto" w:fill="FFFFFF"/>
        </w:rPr>
      </w:pPr>
      <w:r w:rsidRPr="00E6492D">
        <w:rPr>
          <w:rFonts w:hint="eastAsia"/>
          <w:szCs w:val="28"/>
          <w:shd w:val="pct15" w:color="auto" w:fill="FFFFFF"/>
        </w:rPr>
        <w:t>說明空氣品質預警或嚴重惡化警告發布後，</w:t>
      </w:r>
      <w:r>
        <w:rPr>
          <w:rFonts w:hint="eastAsia"/>
          <w:szCs w:val="28"/>
          <w:shd w:val="pct15" w:color="auto" w:fill="FFFFFF"/>
        </w:rPr>
        <w:t>依據緊急防制辦法</w:t>
      </w:r>
      <w:r w:rsidRPr="00E6492D">
        <w:rPr>
          <w:rFonts w:hint="eastAsia"/>
          <w:szCs w:val="28"/>
          <w:shd w:val="pct15" w:color="auto" w:fill="FFFFFF"/>
        </w:rPr>
        <w:t>附件二</w:t>
      </w:r>
      <w:r>
        <w:rPr>
          <w:rFonts w:hint="eastAsia"/>
          <w:szCs w:val="28"/>
          <w:shd w:val="pct15" w:color="auto" w:fill="FFFFFF"/>
        </w:rPr>
        <w:t>應</w:t>
      </w:r>
      <w:proofErr w:type="gramStart"/>
      <w:r>
        <w:rPr>
          <w:rFonts w:hint="eastAsia"/>
          <w:szCs w:val="28"/>
          <w:shd w:val="pct15" w:color="auto" w:fill="FFFFFF"/>
        </w:rPr>
        <w:t>採</w:t>
      </w:r>
      <w:proofErr w:type="gramEnd"/>
      <w:r>
        <w:rPr>
          <w:rFonts w:hint="eastAsia"/>
          <w:szCs w:val="28"/>
          <w:shd w:val="pct15" w:color="auto" w:fill="FFFFFF"/>
        </w:rPr>
        <w:t>行及</w:t>
      </w:r>
      <w:r w:rsidRPr="00E6492D">
        <w:rPr>
          <w:rFonts w:hint="eastAsia"/>
          <w:szCs w:val="28"/>
          <w:shd w:val="pct15" w:color="auto" w:fill="FFFFFF"/>
        </w:rPr>
        <w:t>附件</w:t>
      </w:r>
      <w:r>
        <w:rPr>
          <w:rFonts w:hint="eastAsia"/>
          <w:szCs w:val="28"/>
          <w:shd w:val="pct15" w:color="auto" w:fill="FFFFFF"/>
        </w:rPr>
        <w:t>三得</w:t>
      </w:r>
      <w:proofErr w:type="gramStart"/>
      <w:r w:rsidRPr="00E6492D">
        <w:rPr>
          <w:rFonts w:hint="eastAsia"/>
          <w:szCs w:val="28"/>
          <w:shd w:val="pct15" w:color="auto" w:fill="FFFFFF"/>
        </w:rPr>
        <w:t>採</w:t>
      </w:r>
      <w:proofErr w:type="gramEnd"/>
      <w:r w:rsidRPr="00E6492D">
        <w:rPr>
          <w:rFonts w:hint="eastAsia"/>
          <w:szCs w:val="28"/>
          <w:shd w:val="pct15" w:color="auto" w:fill="FFFFFF"/>
        </w:rPr>
        <w:t>行之應變防制措施</w:t>
      </w:r>
      <w:r>
        <w:rPr>
          <w:rFonts w:hint="eastAsia"/>
          <w:szCs w:val="28"/>
          <w:shd w:val="pct15" w:color="auto" w:fill="FFFFFF"/>
        </w:rPr>
        <w:t>，針對</w:t>
      </w:r>
      <w:r w:rsidRPr="00E6492D">
        <w:rPr>
          <w:rFonts w:hint="eastAsia"/>
          <w:szCs w:val="28"/>
          <w:shd w:val="pct15" w:color="auto" w:fill="FFFFFF"/>
        </w:rPr>
        <w:t>各級</w:t>
      </w:r>
      <w:r>
        <w:rPr>
          <w:rFonts w:hint="eastAsia"/>
          <w:szCs w:val="28"/>
          <w:shd w:val="pct15" w:color="auto" w:fill="FFFFFF"/>
        </w:rPr>
        <w:t>警告</w:t>
      </w:r>
      <w:r w:rsidRPr="007579C5">
        <w:rPr>
          <w:rFonts w:hint="eastAsia"/>
          <w:szCs w:val="28"/>
          <w:shd w:val="pct15" w:color="auto" w:fill="FFFFFF"/>
        </w:rPr>
        <w:t>發布時對應之空氣污染物項目</w:t>
      </w:r>
      <w:proofErr w:type="gramStart"/>
      <w:r w:rsidRPr="00E6492D">
        <w:rPr>
          <w:rFonts w:hint="eastAsia"/>
          <w:szCs w:val="28"/>
          <w:shd w:val="pct15" w:color="auto" w:fill="FFFFFF"/>
        </w:rPr>
        <w:t>採</w:t>
      </w:r>
      <w:proofErr w:type="gramEnd"/>
      <w:r w:rsidRPr="00E6492D">
        <w:rPr>
          <w:rFonts w:hint="eastAsia"/>
          <w:szCs w:val="28"/>
          <w:shd w:val="pct15" w:color="auto" w:fill="FFFFFF"/>
        </w:rPr>
        <w:t>行之應變防制措施內容</w:t>
      </w:r>
      <w:r>
        <w:rPr>
          <w:rFonts w:hint="eastAsia"/>
          <w:szCs w:val="28"/>
          <w:shd w:val="pct15" w:color="auto" w:fill="FFFFFF"/>
        </w:rPr>
        <w:t>，並</w:t>
      </w:r>
      <w:r w:rsidRPr="0059416C">
        <w:rPr>
          <w:rFonts w:hint="eastAsia"/>
          <w:szCs w:val="28"/>
          <w:shd w:val="pct15" w:color="auto" w:fill="FFFFFF"/>
        </w:rPr>
        <w:t>可針對不同之警告發布性質（依據空品預報或實際監測值發布之警告），因地制宜規劃應變防制措施</w:t>
      </w:r>
      <w:r w:rsidR="00425E31">
        <w:rPr>
          <w:rFonts w:hint="eastAsia"/>
          <w:szCs w:val="28"/>
          <w:shd w:val="pct15" w:color="auto" w:fill="FFFFFF"/>
        </w:rPr>
        <w:t>。若有緊急防制辦法附件規範以外的應變防制措施亦可載明，</w:t>
      </w:r>
      <w:proofErr w:type="gramStart"/>
      <w:r w:rsidR="00425E31">
        <w:rPr>
          <w:rFonts w:hint="eastAsia"/>
          <w:szCs w:val="28"/>
          <w:shd w:val="pct15" w:color="auto" w:fill="FFFFFF"/>
        </w:rPr>
        <w:t>惟請務必</w:t>
      </w:r>
      <w:proofErr w:type="gramEnd"/>
      <w:r w:rsidR="00425E31">
        <w:rPr>
          <w:rFonts w:hint="eastAsia"/>
          <w:szCs w:val="28"/>
          <w:shd w:val="pct15" w:color="auto" w:fill="FFFFFF"/>
        </w:rPr>
        <w:t>確認以下事項：（一）</w:t>
      </w:r>
      <w:r w:rsidR="00425E31" w:rsidRPr="00425E31">
        <w:rPr>
          <w:rFonts w:hint="eastAsia"/>
          <w:szCs w:val="28"/>
          <w:shd w:val="pct15" w:color="auto" w:fill="FFFFFF"/>
        </w:rPr>
        <w:t>針對中央指定固定污染源製程對象，皆</w:t>
      </w:r>
      <w:r w:rsidR="00425E31">
        <w:rPr>
          <w:rFonts w:hint="eastAsia"/>
          <w:szCs w:val="28"/>
          <w:shd w:val="pct15" w:color="auto" w:fill="FFFFFF"/>
        </w:rPr>
        <w:t>應</w:t>
      </w:r>
      <w:r w:rsidR="00425E31" w:rsidRPr="00425E31">
        <w:rPr>
          <w:rFonts w:hint="eastAsia"/>
          <w:szCs w:val="28"/>
          <w:shd w:val="pct15" w:color="auto" w:fill="FFFFFF"/>
        </w:rPr>
        <w:t>依據緊急防制辦法附件二所訂規定予以規範，且無額外加嚴</w:t>
      </w:r>
      <w:r w:rsidR="00425E31">
        <w:rPr>
          <w:rFonts w:hint="eastAsia"/>
          <w:szCs w:val="28"/>
          <w:shd w:val="pct15" w:color="auto" w:fill="FFFFFF"/>
        </w:rPr>
        <w:t>。（二）針對</w:t>
      </w:r>
      <w:r w:rsidR="00425E31" w:rsidRPr="00425E31">
        <w:rPr>
          <w:rFonts w:hint="eastAsia"/>
          <w:szCs w:val="28"/>
          <w:shd w:val="pct15" w:color="auto" w:fill="FFFFFF"/>
        </w:rPr>
        <w:t>緊急防制辦法</w:t>
      </w:r>
      <w:r w:rsidR="00425E31">
        <w:rPr>
          <w:rFonts w:hint="eastAsia"/>
          <w:szCs w:val="28"/>
          <w:shd w:val="pct15" w:color="auto" w:fill="FFFFFF"/>
        </w:rPr>
        <w:t>附件二以外之</w:t>
      </w:r>
      <w:r w:rsidR="00425E31" w:rsidRPr="00425E31">
        <w:rPr>
          <w:rFonts w:hint="eastAsia"/>
          <w:szCs w:val="28"/>
          <w:shd w:val="pct15" w:color="auto" w:fill="FFFFFF"/>
        </w:rPr>
        <w:t>管制措施，</w:t>
      </w:r>
      <w:proofErr w:type="gramStart"/>
      <w:r w:rsidR="00425E31" w:rsidRPr="00425E31">
        <w:rPr>
          <w:rFonts w:hint="eastAsia"/>
          <w:szCs w:val="28"/>
          <w:shd w:val="pct15" w:color="auto" w:fill="FFFFFF"/>
        </w:rPr>
        <w:t>均已與</w:t>
      </w:r>
      <w:proofErr w:type="gramEnd"/>
      <w:r w:rsidR="00425E31" w:rsidRPr="00425E31">
        <w:rPr>
          <w:rFonts w:hint="eastAsia"/>
          <w:szCs w:val="28"/>
          <w:shd w:val="pct15" w:color="auto" w:fill="FFFFFF"/>
        </w:rPr>
        <w:t>受管制對象、關係人達成協議</w:t>
      </w:r>
      <w:r w:rsidR="00425E31">
        <w:rPr>
          <w:rFonts w:hint="eastAsia"/>
          <w:szCs w:val="28"/>
          <w:shd w:val="pct15" w:color="auto" w:fill="FFFFFF"/>
        </w:rPr>
        <w:t>。（三）</w:t>
      </w:r>
      <w:r w:rsidR="00425E31" w:rsidRPr="00425E31">
        <w:rPr>
          <w:rFonts w:hint="eastAsia"/>
          <w:szCs w:val="28"/>
          <w:shd w:val="pct15" w:color="auto" w:fill="FFFFFF"/>
        </w:rPr>
        <w:t>確認與其</w:t>
      </w:r>
      <w:proofErr w:type="gramStart"/>
      <w:r w:rsidR="00425E31" w:rsidRPr="00425E31">
        <w:rPr>
          <w:rFonts w:hint="eastAsia"/>
          <w:szCs w:val="28"/>
          <w:shd w:val="pct15" w:color="auto" w:fill="FFFFFF"/>
        </w:rPr>
        <w:t>他空品不良</w:t>
      </w:r>
      <w:proofErr w:type="gramEnd"/>
      <w:r w:rsidR="00425E31" w:rsidRPr="00425E31">
        <w:rPr>
          <w:rFonts w:hint="eastAsia"/>
          <w:szCs w:val="28"/>
          <w:shd w:val="pct15" w:color="auto" w:fill="FFFFFF"/>
        </w:rPr>
        <w:t>應變管制</w:t>
      </w:r>
      <w:proofErr w:type="gramStart"/>
      <w:r w:rsidR="00425E31" w:rsidRPr="00425E31">
        <w:rPr>
          <w:rFonts w:hint="eastAsia"/>
          <w:szCs w:val="28"/>
          <w:shd w:val="pct15" w:color="auto" w:fill="FFFFFF"/>
        </w:rPr>
        <w:t>措施無競合</w:t>
      </w:r>
      <w:proofErr w:type="gramEnd"/>
      <w:r w:rsidR="00425E31" w:rsidRPr="00425E31">
        <w:rPr>
          <w:rFonts w:hint="eastAsia"/>
          <w:szCs w:val="28"/>
          <w:shd w:val="pct15" w:color="auto" w:fill="FFFFFF"/>
        </w:rPr>
        <w:t>關係</w:t>
      </w:r>
      <w:proofErr w:type="gramStart"/>
      <w:r w:rsidR="00425E31" w:rsidRPr="00425E31">
        <w:rPr>
          <w:rFonts w:hint="eastAsia"/>
          <w:szCs w:val="28"/>
          <w:shd w:val="pct15" w:color="auto" w:fill="FFFFFF"/>
        </w:rPr>
        <w:t>（</w:t>
      </w:r>
      <w:proofErr w:type="gramEnd"/>
      <w:r w:rsidR="00425E31" w:rsidRPr="00425E31">
        <w:rPr>
          <w:rFonts w:hint="eastAsia"/>
          <w:szCs w:val="28"/>
          <w:shd w:val="pct15" w:color="auto" w:fill="FFFFFF"/>
        </w:rPr>
        <w:t>如：</w:t>
      </w:r>
      <w:proofErr w:type="gramStart"/>
      <w:r w:rsidR="00425E31" w:rsidRPr="00425E31">
        <w:rPr>
          <w:rFonts w:hint="eastAsia"/>
          <w:szCs w:val="28"/>
          <w:shd w:val="pct15" w:color="auto" w:fill="FFFFFF"/>
        </w:rPr>
        <w:t>空維區</w:t>
      </w:r>
      <w:proofErr w:type="gramEnd"/>
      <w:r w:rsidR="00425E31" w:rsidRPr="00425E31">
        <w:rPr>
          <w:rFonts w:hint="eastAsia"/>
          <w:szCs w:val="28"/>
          <w:shd w:val="pct15" w:color="auto" w:fill="FFFFFF"/>
        </w:rPr>
        <w:t>中已納入</w:t>
      </w:r>
      <w:proofErr w:type="gramStart"/>
      <w:r w:rsidR="00425E31" w:rsidRPr="00425E31">
        <w:rPr>
          <w:rFonts w:hint="eastAsia"/>
          <w:szCs w:val="28"/>
          <w:shd w:val="pct15" w:color="auto" w:fill="FFFFFF"/>
        </w:rPr>
        <w:t>之空品不良</w:t>
      </w:r>
      <w:proofErr w:type="gramEnd"/>
      <w:r w:rsidR="00425E31" w:rsidRPr="00425E31">
        <w:rPr>
          <w:rFonts w:hint="eastAsia"/>
          <w:szCs w:val="28"/>
          <w:shd w:val="pct15" w:color="auto" w:fill="FFFFFF"/>
        </w:rPr>
        <w:t>期間管制措施</w:t>
      </w:r>
      <w:proofErr w:type="gramStart"/>
      <w:r w:rsidR="00425E31" w:rsidRPr="00425E31">
        <w:rPr>
          <w:rFonts w:hint="eastAsia"/>
          <w:szCs w:val="28"/>
          <w:shd w:val="pct15" w:color="auto" w:fill="FFFFFF"/>
        </w:rPr>
        <w:t>）</w:t>
      </w:r>
      <w:proofErr w:type="gramEnd"/>
      <w:r w:rsidR="00425E31">
        <w:rPr>
          <w:rFonts w:hint="eastAsia"/>
          <w:szCs w:val="28"/>
          <w:shd w:val="pct15" w:color="auto" w:fill="FFFFFF"/>
        </w:rPr>
        <w:t>。</w:t>
      </w:r>
    </w:p>
    <w:p w14:paraId="62BB24CD" w14:textId="77777777" w:rsidR="00425E31" w:rsidRDefault="00425E31" w:rsidP="007A368F">
      <w:pPr>
        <w:pStyle w:val="CONT-11"/>
        <w:snapToGrid w:val="0"/>
        <w:spacing w:line="400" w:lineRule="exact"/>
        <w:ind w:firstLineChars="200" w:firstLine="560"/>
        <w:rPr>
          <w:szCs w:val="28"/>
          <w:shd w:val="pct15" w:color="auto" w:fill="FFFFFF"/>
        </w:rPr>
      </w:pPr>
      <w:r w:rsidRPr="00425E31">
        <w:rPr>
          <w:rFonts w:hint="eastAsia"/>
          <w:szCs w:val="28"/>
          <w:shd w:val="pct15" w:color="auto" w:fill="FFFFFF"/>
        </w:rPr>
        <w:t>說明受相鄰縣市主管機關依緊急防制辦法第</w:t>
      </w:r>
      <w:r w:rsidRPr="00425E31">
        <w:rPr>
          <w:rFonts w:hint="eastAsia"/>
          <w:szCs w:val="28"/>
          <w:shd w:val="pct15" w:color="auto" w:fill="FFFFFF"/>
        </w:rPr>
        <w:t>11</w:t>
      </w:r>
      <w:r w:rsidRPr="00425E31">
        <w:rPr>
          <w:rFonts w:hint="eastAsia"/>
          <w:szCs w:val="28"/>
          <w:shd w:val="pct15" w:color="auto" w:fill="FFFFFF"/>
        </w:rPr>
        <w:t>條規定通知配合應變時採取之應變防制措施</w:t>
      </w:r>
      <w:r>
        <w:rPr>
          <w:rFonts w:hint="eastAsia"/>
          <w:szCs w:val="28"/>
          <w:shd w:val="pct15" w:color="auto" w:fill="FFFFFF"/>
        </w:rPr>
        <w:t>，</w:t>
      </w:r>
      <w:r w:rsidR="00FF2A00">
        <w:rPr>
          <w:rFonts w:hint="eastAsia"/>
          <w:szCs w:val="28"/>
          <w:shd w:val="pct15" w:color="auto" w:fill="FFFFFF"/>
        </w:rPr>
        <w:t>並</w:t>
      </w:r>
      <w:r w:rsidRPr="00425E31">
        <w:rPr>
          <w:rFonts w:hint="eastAsia"/>
          <w:szCs w:val="28"/>
          <w:shd w:val="pct15" w:color="auto" w:fill="FFFFFF"/>
        </w:rPr>
        <w:t>敘明針對因境外傳輸影響發布之空氣品質預警或嚴重惡化警告時之應變原則及措施</w:t>
      </w:r>
      <w:r>
        <w:rPr>
          <w:rFonts w:hint="eastAsia"/>
          <w:szCs w:val="28"/>
          <w:shd w:val="pct15" w:color="auto" w:fill="FFFFFF"/>
        </w:rPr>
        <w:t>，</w:t>
      </w:r>
      <w:r w:rsidR="00FF2A00">
        <w:rPr>
          <w:rFonts w:hint="eastAsia"/>
          <w:szCs w:val="28"/>
          <w:shd w:val="pct15" w:color="auto" w:fill="FFFFFF"/>
        </w:rPr>
        <w:t>（</w:t>
      </w:r>
      <w:r>
        <w:rPr>
          <w:rFonts w:hint="eastAsia"/>
          <w:szCs w:val="28"/>
          <w:shd w:val="pct15" w:color="auto" w:fill="FFFFFF"/>
        </w:rPr>
        <w:t>境外污染為影響主因時，應</w:t>
      </w:r>
      <w:r w:rsidR="00FF2A00" w:rsidRPr="0059416C">
        <w:rPr>
          <w:rFonts w:hint="eastAsia"/>
          <w:szCs w:val="28"/>
          <w:shd w:val="pct15" w:color="auto" w:fill="FFFFFF"/>
        </w:rPr>
        <w:t>以</w:t>
      </w:r>
      <w:proofErr w:type="gramStart"/>
      <w:r w:rsidR="00FF2A00" w:rsidRPr="0059416C">
        <w:rPr>
          <w:rFonts w:hint="eastAsia"/>
          <w:szCs w:val="28"/>
          <w:shd w:val="pct15" w:color="auto" w:fill="FFFFFF"/>
        </w:rPr>
        <w:t>採</w:t>
      </w:r>
      <w:proofErr w:type="gramEnd"/>
      <w:r w:rsidR="00FF2A00" w:rsidRPr="0059416C">
        <w:rPr>
          <w:rFonts w:hint="eastAsia"/>
          <w:szCs w:val="28"/>
          <w:shd w:val="pct15" w:color="auto" w:fill="FFFFFF"/>
        </w:rPr>
        <w:t>行預警等級之應變防制措施為原則，</w:t>
      </w:r>
      <w:r>
        <w:rPr>
          <w:rFonts w:hint="eastAsia"/>
          <w:szCs w:val="28"/>
          <w:shd w:val="pct15" w:color="auto" w:fill="FFFFFF"/>
        </w:rPr>
        <w:t>並視</w:t>
      </w:r>
      <w:r w:rsidR="00FF2A00" w:rsidRPr="0059416C">
        <w:rPr>
          <w:rFonts w:hint="eastAsia"/>
          <w:szCs w:val="28"/>
          <w:shd w:val="pct15" w:color="auto" w:fill="FFFFFF"/>
        </w:rPr>
        <w:t>實際污染影響程度適度</w:t>
      </w:r>
      <w:r>
        <w:rPr>
          <w:rFonts w:hint="eastAsia"/>
          <w:szCs w:val="28"/>
          <w:shd w:val="pct15" w:color="auto" w:fill="FFFFFF"/>
        </w:rPr>
        <w:t>通報</w:t>
      </w:r>
      <w:proofErr w:type="gramStart"/>
      <w:r>
        <w:rPr>
          <w:rFonts w:hint="eastAsia"/>
          <w:szCs w:val="28"/>
          <w:shd w:val="pct15" w:color="auto" w:fill="FFFFFF"/>
        </w:rPr>
        <w:t>採</w:t>
      </w:r>
      <w:proofErr w:type="gramEnd"/>
      <w:r>
        <w:rPr>
          <w:rFonts w:hint="eastAsia"/>
          <w:szCs w:val="28"/>
          <w:shd w:val="pct15" w:color="auto" w:fill="FFFFFF"/>
        </w:rPr>
        <w:t>行</w:t>
      </w:r>
      <w:r w:rsidR="00FF2A00" w:rsidRPr="0059416C">
        <w:rPr>
          <w:rFonts w:hint="eastAsia"/>
          <w:szCs w:val="28"/>
          <w:shd w:val="pct15" w:color="auto" w:fill="FFFFFF"/>
        </w:rPr>
        <w:t>健康防護引導措施</w:t>
      </w:r>
      <w:r w:rsidR="00FF2A00">
        <w:rPr>
          <w:rFonts w:hint="eastAsia"/>
          <w:szCs w:val="28"/>
          <w:shd w:val="pct15" w:color="auto" w:fill="FFFFFF"/>
        </w:rPr>
        <w:t>）</w:t>
      </w:r>
    </w:p>
    <w:p w14:paraId="39EEFF1A" w14:textId="3E4A7DB2" w:rsidR="00354E70" w:rsidRPr="00EF0F95" w:rsidRDefault="00977887" w:rsidP="00644247">
      <w:pPr>
        <w:pStyle w:val="CONT-11"/>
        <w:snapToGrid w:val="0"/>
        <w:spacing w:line="400" w:lineRule="exact"/>
        <w:ind w:firstLineChars="200" w:firstLine="560"/>
        <w:rPr>
          <w:szCs w:val="28"/>
        </w:rPr>
      </w:pPr>
      <w:r>
        <w:rPr>
          <w:szCs w:val="28"/>
        </w:rPr>
        <w:t>依據緊急防制辦法中各等級</w:t>
      </w:r>
      <w:r>
        <w:rPr>
          <w:rFonts w:hint="eastAsia"/>
          <w:szCs w:val="28"/>
        </w:rPr>
        <w:t>應變措施</w:t>
      </w:r>
      <w:r w:rsidR="00E75FF5" w:rsidRPr="00EF0F95">
        <w:rPr>
          <w:szCs w:val="28"/>
        </w:rPr>
        <w:t>，</w:t>
      </w:r>
      <w:r w:rsidR="00644247" w:rsidRPr="00EF0F95">
        <w:rPr>
          <w:szCs w:val="28"/>
        </w:rPr>
        <w:t>當污染物為細懸浮微粒時以執行原生性</w:t>
      </w:r>
      <w:r w:rsidR="00644247" w:rsidRPr="00EF0F95">
        <w:rPr>
          <w:szCs w:val="28"/>
        </w:rPr>
        <w:t>PM</w:t>
      </w:r>
      <w:r w:rsidR="00644247" w:rsidRPr="00EF0F95">
        <w:rPr>
          <w:szCs w:val="28"/>
          <w:vertAlign w:val="subscript"/>
        </w:rPr>
        <w:t>2.5</w:t>
      </w:r>
      <w:r w:rsidR="00644247" w:rsidRPr="00EF0F95">
        <w:rPr>
          <w:szCs w:val="28"/>
        </w:rPr>
        <w:t>及衍生性</w:t>
      </w:r>
      <w:r w:rsidR="00644247" w:rsidRPr="00EF0F95">
        <w:rPr>
          <w:szCs w:val="28"/>
        </w:rPr>
        <w:t>PM</w:t>
      </w:r>
      <w:r w:rsidR="00644247" w:rsidRPr="00EF0F95">
        <w:rPr>
          <w:szCs w:val="28"/>
          <w:vertAlign w:val="subscript"/>
        </w:rPr>
        <w:t>2.5</w:t>
      </w:r>
      <w:r w:rsidR="00644247" w:rsidRPr="00EF0F95">
        <w:rPr>
          <w:szCs w:val="28"/>
        </w:rPr>
        <w:t>前驅物</w:t>
      </w:r>
      <w:proofErr w:type="spellStart"/>
      <w:r w:rsidR="00644247" w:rsidRPr="00EF0F95">
        <w:rPr>
          <w:szCs w:val="28"/>
        </w:rPr>
        <w:t>SO</w:t>
      </w:r>
      <w:r w:rsidR="00644247" w:rsidRPr="00425E31">
        <w:rPr>
          <w:szCs w:val="28"/>
          <w:vertAlign w:val="subscript"/>
        </w:rPr>
        <w:t>x</w:t>
      </w:r>
      <w:proofErr w:type="spellEnd"/>
      <w:r w:rsidR="00644247" w:rsidRPr="00EF0F95">
        <w:rPr>
          <w:szCs w:val="28"/>
        </w:rPr>
        <w:t>、</w:t>
      </w:r>
      <w:r w:rsidR="00644247" w:rsidRPr="00EF0F95">
        <w:rPr>
          <w:szCs w:val="28"/>
        </w:rPr>
        <w:t>NO</w:t>
      </w:r>
      <w:r w:rsidR="00644247" w:rsidRPr="00425E31">
        <w:rPr>
          <w:szCs w:val="28"/>
          <w:vertAlign w:val="subscript"/>
        </w:rPr>
        <w:t>x</w:t>
      </w:r>
      <w:r w:rsidR="00644247" w:rsidRPr="00EF0F95">
        <w:rPr>
          <w:szCs w:val="28"/>
        </w:rPr>
        <w:t>、</w:t>
      </w:r>
      <w:r w:rsidR="00644247" w:rsidRPr="00EF0F95">
        <w:rPr>
          <w:szCs w:val="28"/>
        </w:rPr>
        <w:t>VOC</w:t>
      </w:r>
      <w:r w:rsidR="00644247" w:rsidRPr="00EF0F95">
        <w:rPr>
          <w:szCs w:val="28"/>
        </w:rPr>
        <w:t>減量措施為主；污染物為臭氧時，</w:t>
      </w:r>
      <w:r w:rsidR="00BD4199" w:rsidRPr="00EF0F95">
        <w:rPr>
          <w:szCs w:val="28"/>
        </w:rPr>
        <w:t>以執行臭氧前驅物</w:t>
      </w:r>
      <w:r w:rsidR="00BD4199" w:rsidRPr="00EF0F95">
        <w:rPr>
          <w:szCs w:val="28"/>
        </w:rPr>
        <w:t>VOC</w:t>
      </w:r>
      <w:r w:rsidR="00BD4199" w:rsidRPr="00EF0F95">
        <w:rPr>
          <w:szCs w:val="28"/>
        </w:rPr>
        <w:t>及</w:t>
      </w:r>
      <w:r w:rsidR="00BD4199" w:rsidRPr="00EF0F95">
        <w:rPr>
          <w:szCs w:val="28"/>
        </w:rPr>
        <w:t>NO</w:t>
      </w:r>
      <w:r w:rsidR="00BD4199" w:rsidRPr="00425E31">
        <w:rPr>
          <w:szCs w:val="28"/>
          <w:vertAlign w:val="subscript"/>
        </w:rPr>
        <w:t>x</w:t>
      </w:r>
      <w:r w:rsidR="00BD4199" w:rsidRPr="00EF0F95">
        <w:rPr>
          <w:szCs w:val="28"/>
        </w:rPr>
        <w:t>之減量措施為主，其他污染物則以其原生性污染源管制為主</w:t>
      </w:r>
      <w:r w:rsidR="00644247" w:rsidRPr="00EF0F95">
        <w:rPr>
          <w:szCs w:val="28"/>
        </w:rPr>
        <w:t>。</w:t>
      </w:r>
    </w:p>
    <w:p w14:paraId="20BD5938" w14:textId="27AD6511" w:rsidR="00354E70" w:rsidRPr="00231A08" w:rsidRDefault="00345997" w:rsidP="00D66822">
      <w:pPr>
        <w:pStyle w:val="CONT-11"/>
        <w:snapToGrid w:val="0"/>
        <w:spacing w:line="400" w:lineRule="exact"/>
        <w:ind w:firstLineChars="200" w:firstLine="560"/>
        <w:rPr>
          <w:szCs w:val="28"/>
        </w:rPr>
      </w:pPr>
      <w:r w:rsidRPr="00EF0F95">
        <w:rPr>
          <w:szCs w:val="28"/>
        </w:rPr>
        <w:t>依據緊急防制辦法第</w:t>
      </w:r>
      <w:r w:rsidR="00F81C72">
        <w:rPr>
          <w:rFonts w:hint="eastAsia"/>
          <w:szCs w:val="28"/>
        </w:rPr>
        <w:t>5</w:t>
      </w:r>
      <w:r w:rsidRPr="00EF0F95">
        <w:rPr>
          <w:szCs w:val="28"/>
        </w:rPr>
        <w:t>條</w:t>
      </w:r>
      <w:r w:rsidR="00354E70" w:rsidRPr="00EF0F95">
        <w:rPr>
          <w:szCs w:val="28"/>
        </w:rPr>
        <w:t>，</w:t>
      </w:r>
      <w:r w:rsidR="00354E70" w:rsidRPr="00231A08">
        <w:rPr>
          <w:szCs w:val="28"/>
        </w:rPr>
        <w:t>當空氣品質惡化警告判定受境外傳輸影響時，本市將著重於各等級民眾防護措施與機關、學校活動注意事項之執行，並</w:t>
      </w:r>
      <w:r w:rsidRPr="00231A08">
        <w:rPr>
          <w:szCs w:val="28"/>
        </w:rPr>
        <w:t>針對污染物種類，</w:t>
      </w:r>
      <w:proofErr w:type="gramStart"/>
      <w:r w:rsidR="00354E70" w:rsidRPr="00231A08">
        <w:rPr>
          <w:szCs w:val="28"/>
        </w:rPr>
        <w:t>採</w:t>
      </w:r>
      <w:proofErr w:type="gramEnd"/>
      <w:r w:rsidR="00354E70" w:rsidRPr="00231A08">
        <w:rPr>
          <w:szCs w:val="28"/>
        </w:rPr>
        <w:t>行</w:t>
      </w:r>
      <w:r w:rsidRPr="00231A08">
        <w:rPr>
          <w:szCs w:val="28"/>
        </w:rPr>
        <w:t>中級預警應變防制措施</w:t>
      </w:r>
      <w:r w:rsidR="00354E70" w:rsidRPr="00231A08">
        <w:rPr>
          <w:szCs w:val="28"/>
        </w:rPr>
        <w:t>；</w:t>
      </w:r>
      <w:r w:rsidR="007971E7" w:rsidRPr="00231A08">
        <w:rPr>
          <w:szCs w:val="28"/>
        </w:rPr>
        <w:t>依據緊急防制辦法第</w:t>
      </w:r>
      <w:r w:rsidR="00F81C72">
        <w:rPr>
          <w:rFonts w:hint="eastAsia"/>
          <w:szCs w:val="28"/>
        </w:rPr>
        <w:t>15</w:t>
      </w:r>
      <w:r w:rsidR="007971E7" w:rsidRPr="00231A08">
        <w:rPr>
          <w:szCs w:val="28"/>
        </w:rPr>
        <w:t>條，「直轄市、縣（市）主管機關對於轄區內空氣污染物濃度達空氣品質惡化警告等級，經研判非屬氣象變異所致者，仍應查明原因，並令有關之特定污染源採取相關應變防制措施。」，</w:t>
      </w:r>
      <w:r w:rsidR="00354E70" w:rsidRPr="00231A08">
        <w:rPr>
          <w:szCs w:val="28"/>
        </w:rPr>
        <w:t>當本市空氣品質惡化警告判定屬河川揚塵影響時，將依循本市河川揚塵應變規範執行防制措施。</w:t>
      </w:r>
    </w:p>
    <w:p w14:paraId="7E45906B" w14:textId="54911E3D" w:rsidR="00661628" w:rsidRPr="00231A08" w:rsidRDefault="00F46AC6" w:rsidP="00425E31">
      <w:pPr>
        <w:pStyle w:val="CONT-11"/>
        <w:snapToGrid w:val="0"/>
        <w:spacing w:line="400" w:lineRule="exact"/>
        <w:ind w:firstLineChars="200" w:firstLine="560"/>
        <w:rPr>
          <w:szCs w:val="28"/>
        </w:rPr>
      </w:pPr>
      <w:r w:rsidRPr="00231A08">
        <w:rPr>
          <w:szCs w:val="28"/>
        </w:rPr>
        <w:t>依據緊急防制辦法第</w:t>
      </w:r>
      <w:r w:rsidR="00F81C72">
        <w:rPr>
          <w:rFonts w:hint="eastAsia"/>
          <w:szCs w:val="28"/>
        </w:rPr>
        <w:t>11</w:t>
      </w:r>
      <w:r w:rsidRPr="00231A08">
        <w:rPr>
          <w:szCs w:val="28"/>
        </w:rPr>
        <w:t>條，受通知之上風處縣市，應通知轄區內屬附件二中央主管機關指定之公私場所固定污染源應</w:t>
      </w:r>
      <w:proofErr w:type="gramStart"/>
      <w:r w:rsidRPr="00231A08">
        <w:rPr>
          <w:szCs w:val="28"/>
        </w:rPr>
        <w:t>採</w:t>
      </w:r>
      <w:proofErr w:type="gramEnd"/>
      <w:r w:rsidRPr="00231A08">
        <w:rPr>
          <w:szCs w:val="28"/>
        </w:rPr>
        <w:t>行中級預</w:t>
      </w:r>
      <w:r w:rsidR="007A368F" w:rsidRPr="00231A08">
        <w:rPr>
          <w:szCs w:val="28"/>
        </w:rPr>
        <w:t>警等級之應變防制措施，因此當本市收到下風處縣市之通知時，將通知中央主管機關指定之公私場所，執行中級預警等級之應變防制措施，</w:t>
      </w:r>
      <w:r w:rsidR="008700C9" w:rsidRPr="00231A08">
        <w:rPr>
          <w:szCs w:val="28"/>
        </w:rPr>
        <w:t>本市</w:t>
      </w:r>
      <w:r w:rsidR="007971E7" w:rsidRPr="00231A08">
        <w:rPr>
          <w:szCs w:val="28"/>
        </w:rPr>
        <w:t>各等級之應變防制</w:t>
      </w:r>
      <w:r w:rsidR="00644247" w:rsidRPr="00231A08">
        <w:rPr>
          <w:szCs w:val="28"/>
        </w:rPr>
        <w:t>措施</w:t>
      </w:r>
      <w:r w:rsidR="003C5D5C" w:rsidRPr="00231A08">
        <w:rPr>
          <w:szCs w:val="28"/>
        </w:rPr>
        <w:t>及空氣污染行為管制</w:t>
      </w:r>
      <w:r w:rsidR="00E75FF5" w:rsidRPr="00231A08">
        <w:rPr>
          <w:szCs w:val="28"/>
        </w:rPr>
        <w:t>如下：</w:t>
      </w:r>
    </w:p>
    <w:p w14:paraId="4DC2467E" w14:textId="77777777" w:rsidR="00EC4B2A" w:rsidRPr="00231A08" w:rsidRDefault="00345997" w:rsidP="00320169">
      <w:pPr>
        <w:pStyle w:val="3"/>
      </w:pPr>
      <w:r w:rsidRPr="00231A08">
        <w:t>初級預警等級應變防制措施</w:t>
      </w:r>
    </w:p>
    <w:p w14:paraId="31171FB9" w14:textId="77777777" w:rsidR="0031356C" w:rsidRPr="00EF0F95" w:rsidRDefault="007971E7" w:rsidP="008213E7">
      <w:pPr>
        <w:pStyle w:val="CONT-11"/>
        <w:numPr>
          <w:ilvl w:val="0"/>
          <w:numId w:val="10"/>
        </w:numPr>
        <w:snapToGrid w:val="0"/>
        <w:spacing w:line="400" w:lineRule="exact"/>
        <w:rPr>
          <w:szCs w:val="28"/>
          <w:vertAlign w:val="subscript"/>
        </w:rPr>
      </w:pPr>
      <w:proofErr w:type="gramStart"/>
      <w:r w:rsidRPr="00EF0F95">
        <w:rPr>
          <w:szCs w:val="28"/>
        </w:rPr>
        <w:lastRenderedPageBreak/>
        <w:t>固定源</w:t>
      </w:r>
      <w:proofErr w:type="gramEnd"/>
      <w:r w:rsidRPr="00EF0F95">
        <w:rPr>
          <w:szCs w:val="28"/>
        </w:rPr>
        <w:t>污染</w:t>
      </w:r>
    </w:p>
    <w:p w14:paraId="5F28CEC7" w14:textId="2895EFA9" w:rsidR="0031356C" w:rsidRPr="00EF0F95" w:rsidRDefault="0031356C" w:rsidP="008213E7">
      <w:pPr>
        <w:numPr>
          <w:ilvl w:val="0"/>
          <w:numId w:val="5"/>
        </w:numPr>
        <w:spacing w:line="400" w:lineRule="exact"/>
        <w:textAlignment w:val="baseline"/>
        <w:rPr>
          <w:rFonts w:eastAsia="標楷體"/>
          <w:sz w:val="28"/>
          <w:szCs w:val="28"/>
        </w:rPr>
      </w:pPr>
      <w:r w:rsidRPr="00EF0F95">
        <w:rPr>
          <w:rFonts w:eastAsia="標楷體"/>
          <w:sz w:val="28"/>
          <w:szCs w:val="28"/>
        </w:rPr>
        <w:t>通報轄區內符合排放量規模（粒狀污染物達十公噸</w:t>
      </w:r>
      <w:r w:rsidRPr="00EF0F95">
        <w:rPr>
          <w:rFonts w:eastAsia="標楷體"/>
          <w:sz w:val="28"/>
          <w:szCs w:val="28"/>
        </w:rPr>
        <w:t>/</w:t>
      </w:r>
      <w:r w:rsidRPr="00EF0F95">
        <w:rPr>
          <w:rFonts w:eastAsia="標楷體"/>
          <w:sz w:val="28"/>
          <w:szCs w:val="28"/>
        </w:rPr>
        <w:t>年</w:t>
      </w:r>
      <w:r w:rsidR="00C370A0" w:rsidRPr="00EF0F95">
        <w:rPr>
          <w:rFonts w:eastAsia="標楷體"/>
          <w:sz w:val="28"/>
          <w:szCs w:val="28"/>
        </w:rPr>
        <w:t>或硫氧化物達十公噸</w:t>
      </w:r>
      <w:r w:rsidR="00C370A0" w:rsidRPr="00EF0F95">
        <w:rPr>
          <w:rFonts w:eastAsia="標楷體"/>
          <w:sz w:val="28"/>
          <w:szCs w:val="28"/>
        </w:rPr>
        <w:t>/</w:t>
      </w:r>
      <w:r w:rsidR="00C370A0" w:rsidRPr="00EF0F95">
        <w:rPr>
          <w:rFonts w:eastAsia="標楷體"/>
          <w:sz w:val="28"/>
          <w:szCs w:val="28"/>
        </w:rPr>
        <w:t>年或氮氧化物達五公噸</w:t>
      </w:r>
      <w:r w:rsidR="00C370A0" w:rsidRPr="00EF0F95">
        <w:rPr>
          <w:rFonts w:eastAsia="標楷體"/>
          <w:sz w:val="28"/>
          <w:szCs w:val="28"/>
        </w:rPr>
        <w:t>/</w:t>
      </w:r>
      <w:r w:rsidR="00C370A0" w:rsidRPr="00EF0F95">
        <w:rPr>
          <w:rFonts w:eastAsia="標楷體"/>
          <w:sz w:val="28"/>
          <w:szCs w:val="28"/>
        </w:rPr>
        <w:t>年或揮發性有機物達五公噸</w:t>
      </w:r>
      <w:r w:rsidR="00C370A0" w:rsidRPr="00EF0F95">
        <w:rPr>
          <w:rFonts w:eastAsia="標楷體"/>
          <w:sz w:val="28"/>
          <w:szCs w:val="28"/>
        </w:rPr>
        <w:t>/</w:t>
      </w:r>
      <w:r w:rsidR="00C370A0" w:rsidRPr="00EF0F95">
        <w:rPr>
          <w:rFonts w:eastAsia="標楷體"/>
          <w:sz w:val="28"/>
          <w:szCs w:val="28"/>
        </w:rPr>
        <w:t>年</w:t>
      </w:r>
      <w:r w:rsidRPr="00EF0F95">
        <w:rPr>
          <w:rFonts w:eastAsia="標楷體"/>
          <w:sz w:val="28"/>
          <w:szCs w:val="28"/>
        </w:rPr>
        <w:t>）之前百分之二十固定污染源，名單詳見</w:t>
      </w:r>
      <w:r w:rsidRPr="00231A08">
        <w:rPr>
          <w:rFonts w:eastAsia="標楷體"/>
          <w:sz w:val="28"/>
          <w:szCs w:val="28"/>
        </w:rPr>
        <w:t>表</w:t>
      </w:r>
      <w:r w:rsidR="00073134" w:rsidRPr="00231A08">
        <w:rPr>
          <w:rFonts w:eastAsia="標楷體" w:hint="eastAsia"/>
          <w:sz w:val="28"/>
          <w:szCs w:val="28"/>
        </w:rPr>
        <w:t>5</w:t>
      </w:r>
      <w:r w:rsidR="00C370A0" w:rsidRPr="00231A08">
        <w:rPr>
          <w:rFonts w:eastAsia="標楷體"/>
          <w:sz w:val="28"/>
          <w:szCs w:val="28"/>
        </w:rPr>
        <w:t>，執行公</w:t>
      </w:r>
      <w:r w:rsidR="00C370A0" w:rsidRPr="00EF0F95">
        <w:rPr>
          <w:rFonts w:eastAsia="標楷體"/>
          <w:sz w:val="28"/>
          <w:szCs w:val="28"/>
        </w:rPr>
        <w:t>私場所</w:t>
      </w:r>
      <w:r w:rsidR="00171209">
        <w:rPr>
          <w:rFonts w:eastAsia="標楷體" w:hint="eastAsia"/>
          <w:sz w:val="28"/>
          <w:szCs w:val="28"/>
        </w:rPr>
        <w:t>應變</w:t>
      </w:r>
      <w:r w:rsidR="00C370A0" w:rsidRPr="00EF0F95">
        <w:rPr>
          <w:rFonts w:eastAsia="標楷體"/>
          <w:sz w:val="28"/>
          <w:szCs w:val="28"/>
        </w:rPr>
        <w:t>計畫之初級預警應變防制措施</w:t>
      </w:r>
      <w:r w:rsidRPr="00EF0F95">
        <w:rPr>
          <w:rFonts w:eastAsia="標楷體"/>
          <w:sz w:val="28"/>
          <w:szCs w:val="28"/>
        </w:rPr>
        <w:t>。</w:t>
      </w:r>
    </w:p>
    <w:p w14:paraId="3B918894" w14:textId="09D7DDDA" w:rsidR="00AB1159" w:rsidRPr="00EF0F95" w:rsidRDefault="007B2F43" w:rsidP="008213E7">
      <w:pPr>
        <w:numPr>
          <w:ilvl w:val="0"/>
          <w:numId w:val="5"/>
        </w:numPr>
        <w:spacing w:line="400" w:lineRule="exact"/>
        <w:textAlignment w:val="baseline"/>
        <w:rPr>
          <w:rFonts w:eastAsia="標楷體"/>
          <w:kern w:val="0"/>
          <w:sz w:val="28"/>
          <w:szCs w:val="28"/>
        </w:rPr>
      </w:pPr>
      <w:r w:rsidRPr="00EF0F95">
        <w:rPr>
          <w:rFonts w:eastAsia="標楷體"/>
          <w:kern w:val="0"/>
          <w:sz w:val="28"/>
          <w:szCs w:val="28"/>
        </w:rPr>
        <w:t>檢查</w:t>
      </w:r>
      <w:r w:rsidR="00AB1159" w:rsidRPr="00EF0F95">
        <w:rPr>
          <w:rFonts w:eastAsia="標楷體"/>
          <w:kern w:val="0"/>
          <w:sz w:val="28"/>
          <w:szCs w:val="28"/>
        </w:rPr>
        <w:t>已與本局連線之</w:t>
      </w:r>
      <w:r w:rsidR="00171209">
        <w:rPr>
          <w:rFonts w:eastAsia="標楷體" w:hint="eastAsia"/>
          <w:kern w:val="0"/>
          <w:sz w:val="28"/>
          <w:szCs w:val="28"/>
        </w:rPr>
        <w:t>連續</w:t>
      </w:r>
      <w:r w:rsidR="00AB1159" w:rsidRPr="00EF0F95">
        <w:rPr>
          <w:rFonts w:eastAsia="標楷體"/>
          <w:kern w:val="0"/>
          <w:sz w:val="28"/>
          <w:szCs w:val="28"/>
        </w:rPr>
        <w:t>自動監測設施</w:t>
      </w:r>
      <w:r w:rsidR="00AB1159" w:rsidRPr="00EF0F95">
        <w:rPr>
          <w:rFonts w:eastAsia="標楷體"/>
          <w:kern w:val="0"/>
          <w:sz w:val="28"/>
          <w:szCs w:val="28"/>
        </w:rPr>
        <w:t>(CEMS)</w:t>
      </w:r>
      <w:r w:rsidR="00AB1159" w:rsidRPr="00EF0F95">
        <w:rPr>
          <w:rFonts w:eastAsia="標楷體"/>
          <w:kern w:val="0"/>
          <w:sz w:val="28"/>
          <w:szCs w:val="28"/>
        </w:rPr>
        <w:t>公私場所之</w:t>
      </w:r>
      <w:r w:rsidR="00C370A0" w:rsidRPr="00EF0F95">
        <w:rPr>
          <w:rFonts w:eastAsia="標楷體"/>
          <w:kern w:val="0"/>
          <w:sz w:val="28"/>
          <w:szCs w:val="28"/>
        </w:rPr>
        <w:t>數據</w:t>
      </w:r>
      <w:r w:rsidRPr="00EF0F95">
        <w:rPr>
          <w:rFonts w:eastAsia="標楷體"/>
          <w:kern w:val="0"/>
          <w:sz w:val="28"/>
          <w:szCs w:val="28"/>
        </w:rPr>
        <w:t>是否異常</w:t>
      </w:r>
      <w:r w:rsidR="00AB1159" w:rsidRPr="00EF0F95">
        <w:rPr>
          <w:rFonts w:eastAsia="標楷體"/>
          <w:kern w:val="0"/>
          <w:sz w:val="28"/>
          <w:szCs w:val="28"/>
        </w:rPr>
        <w:t>。</w:t>
      </w:r>
      <w:r w:rsidR="00AB1159" w:rsidRPr="00EF0F95">
        <w:rPr>
          <w:rFonts w:eastAsia="標楷體"/>
          <w:kern w:val="0"/>
          <w:sz w:val="28"/>
          <w:szCs w:val="28"/>
        </w:rPr>
        <w:t xml:space="preserve"> </w:t>
      </w:r>
    </w:p>
    <w:p w14:paraId="593158E6" w14:textId="2C8665B2" w:rsidR="007E797A" w:rsidRPr="00EF0F95" w:rsidRDefault="009163AE" w:rsidP="008213E7">
      <w:pPr>
        <w:numPr>
          <w:ilvl w:val="0"/>
          <w:numId w:val="5"/>
        </w:numPr>
        <w:spacing w:line="400" w:lineRule="exact"/>
        <w:textAlignment w:val="baseline"/>
        <w:rPr>
          <w:rFonts w:eastAsia="標楷體"/>
          <w:kern w:val="0"/>
          <w:sz w:val="28"/>
          <w:szCs w:val="28"/>
        </w:rPr>
      </w:pPr>
      <w:r w:rsidRPr="00EF0F95">
        <w:rPr>
          <w:rFonts w:eastAsia="標楷體"/>
          <w:kern w:val="0"/>
          <w:sz w:val="28"/>
          <w:szCs w:val="28"/>
        </w:rPr>
        <w:t>查核</w:t>
      </w:r>
      <w:r w:rsidR="00AB1159" w:rsidRPr="00EF0F95">
        <w:rPr>
          <w:rFonts w:eastAsia="標楷體"/>
          <w:kern w:val="0"/>
          <w:sz w:val="28"/>
          <w:szCs w:val="28"/>
        </w:rPr>
        <w:t>發現污染源有異常或超過許可排放，則要求該污染源立刻停止操作，並依規定進行處分。</w:t>
      </w:r>
    </w:p>
    <w:p w14:paraId="552C662A" w14:textId="316BFCB7" w:rsidR="00F46AC6" w:rsidRDefault="00425E31" w:rsidP="008213E7">
      <w:pPr>
        <w:numPr>
          <w:ilvl w:val="0"/>
          <w:numId w:val="5"/>
        </w:numPr>
        <w:spacing w:line="400" w:lineRule="exact"/>
        <w:textAlignment w:val="baseline"/>
        <w:rPr>
          <w:rFonts w:eastAsia="標楷體"/>
          <w:kern w:val="0"/>
          <w:sz w:val="28"/>
          <w:szCs w:val="28"/>
        </w:rPr>
      </w:pPr>
      <w:r>
        <w:rPr>
          <w:rFonts w:ascii="細明體" w:eastAsia="細明體" w:hAnsi="細明體" w:hint="eastAsia"/>
          <w:kern w:val="0"/>
          <w:sz w:val="28"/>
          <w:szCs w:val="28"/>
        </w:rPr>
        <w:t>…</w:t>
      </w:r>
      <w:proofErr w:type="gramStart"/>
      <w:r>
        <w:rPr>
          <w:rFonts w:ascii="細明體" w:eastAsia="細明體" w:hAnsi="細明體" w:hint="eastAsia"/>
          <w:kern w:val="0"/>
          <w:sz w:val="28"/>
          <w:szCs w:val="28"/>
        </w:rPr>
        <w:t>……</w:t>
      </w:r>
      <w:proofErr w:type="gramEnd"/>
    </w:p>
    <w:p w14:paraId="304231FB" w14:textId="7B490BE2" w:rsidR="00073134" w:rsidRDefault="00597FBF" w:rsidP="008213E7">
      <w:pPr>
        <w:pStyle w:val="CONT-11"/>
        <w:numPr>
          <w:ilvl w:val="0"/>
          <w:numId w:val="10"/>
        </w:numPr>
        <w:snapToGrid w:val="0"/>
        <w:spacing w:line="400" w:lineRule="exact"/>
        <w:rPr>
          <w:szCs w:val="28"/>
        </w:rPr>
      </w:pPr>
      <w:r>
        <w:rPr>
          <w:szCs w:val="28"/>
        </w:rPr>
        <w:t>移動污染源</w:t>
      </w:r>
    </w:p>
    <w:p w14:paraId="58AECB2A" w14:textId="2D45B45A" w:rsidR="00597FBF" w:rsidRDefault="00940620" w:rsidP="008213E7">
      <w:pPr>
        <w:numPr>
          <w:ilvl w:val="0"/>
          <w:numId w:val="6"/>
        </w:numPr>
        <w:spacing w:line="400" w:lineRule="exact"/>
        <w:textAlignment w:val="baseline"/>
        <w:rPr>
          <w:rFonts w:eastAsia="標楷體"/>
          <w:kern w:val="0"/>
          <w:sz w:val="28"/>
          <w:szCs w:val="28"/>
        </w:rPr>
      </w:pPr>
      <w:r>
        <w:rPr>
          <w:rFonts w:eastAsia="標楷體" w:hint="eastAsia"/>
          <w:kern w:val="0"/>
          <w:sz w:val="28"/>
          <w:szCs w:val="28"/>
        </w:rPr>
        <w:t>於</w:t>
      </w:r>
      <w:r w:rsidR="00425E31">
        <w:rPr>
          <w:rFonts w:ascii="標楷體" w:eastAsia="標楷體" w:hAnsi="標楷體" w:hint="eastAsia"/>
          <w:kern w:val="0"/>
          <w:sz w:val="28"/>
          <w:szCs w:val="28"/>
        </w:rPr>
        <w:t>○○</w:t>
      </w:r>
      <w:r>
        <w:rPr>
          <w:rFonts w:eastAsia="標楷體" w:hint="eastAsia"/>
          <w:kern w:val="0"/>
          <w:sz w:val="28"/>
          <w:szCs w:val="28"/>
        </w:rPr>
        <w:t>北路段</w:t>
      </w:r>
      <w:r w:rsidR="001A5EF8">
        <w:rPr>
          <w:rFonts w:eastAsia="標楷體" w:hint="eastAsia"/>
          <w:kern w:val="0"/>
          <w:sz w:val="28"/>
          <w:szCs w:val="28"/>
        </w:rPr>
        <w:t>實施差別費率停車</w:t>
      </w:r>
      <w:r>
        <w:rPr>
          <w:rFonts w:eastAsia="標楷體" w:hint="eastAsia"/>
          <w:kern w:val="0"/>
          <w:sz w:val="28"/>
          <w:szCs w:val="28"/>
        </w:rPr>
        <w:t>，燃油車照常收費，電動車停車免費</w:t>
      </w:r>
    </w:p>
    <w:p w14:paraId="2438C11A" w14:textId="76B72B8A" w:rsidR="00940620" w:rsidRPr="00940620" w:rsidRDefault="00940620" w:rsidP="008213E7">
      <w:pPr>
        <w:numPr>
          <w:ilvl w:val="0"/>
          <w:numId w:val="6"/>
        </w:numPr>
        <w:spacing w:line="400" w:lineRule="exact"/>
        <w:textAlignment w:val="baseline"/>
        <w:rPr>
          <w:rFonts w:eastAsia="標楷體"/>
          <w:kern w:val="0"/>
          <w:sz w:val="28"/>
          <w:szCs w:val="28"/>
        </w:rPr>
      </w:pPr>
      <w:r>
        <w:rPr>
          <w:rFonts w:eastAsia="標楷體" w:hint="eastAsia"/>
          <w:kern w:val="0"/>
          <w:sz w:val="28"/>
          <w:szCs w:val="28"/>
        </w:rPr>
        <w:t>期間內補貼公車票價</w:t>
      </w:r>
      <w:r>
        <w:rPr>
          <w:rFonts w:eastAsia="標楷體" w:hint="eastAsia"/>
          <w:kern w:val="0"/>
          <w:sz w:val="28"/>
          <w:szCs w:val="28"/>
        </w:rPr>
        <w:t>3</w:t>
      </w:r>
      <w:r>
        <w:rPr>
          <w:rFonts w:eastAsia="標楷體" w:hint="eastAsia"/>
          <w:kern w:val="0"/>
          <w:sz w:val="28"/>
          <w:szCs w:val="28"/>
        </w:rPr>
        <w:t>元、捷運票價</w:t>
      </w:r>
      <w:r>
        <w:rPr>
          <w:rFonts w:eastAsia="標楷體" w:hint="eastAsia"/>
          <w:kern w:val="0"/>
          <w:sz w:val="28"/>
          <w:szCs w:val="28"/>
        </w:rPr>
        <w:t>5</w:t>
      </w:r>
      <w:r>
        <w:rPr>
          <w:rFonts w:eastAsia="標楷體" w:hint="eastAsia"/>
          <w:kern w:val="0"/>
          <w:sz w:val="28"/>
          <w:szCs w:val="28"/>
        </w:rPr>
        <w:t>元</w:t>
      </w:r>
    </w:p>
    <w:p w14:paraId="0E039CA8" w14:textId="267788E9" w:rsidR="001A5EF8" w:rsidRPr="00EF0F95" w:rsidRDefault="00425E31" w:rsidP="008213E7">
      <w:pPr>
        <w:numPr>
          <w:ilvl w:val="0"/>
          <w:numId w:val="6"/>
        </w:numPr>
        <w:spacing w:line="400" w:lineRule="exact"/>
        <w:textAlignment w:val="baseline"/>
        <w:rPr>
          <w:rFonts w:eastAsia="標楷體"/>
          <w:kern w:val="0"/>
          <w:sz w:val="28"/>
          <w:szCs w:val="28"/>
        </w:rPr>
      </w:pPr>
      <w:r>
        <w:rPr>
          <w:rFonts w:ascii="細明體" w:eastAsia="細明體" w:hAnsi="細明體" w:hint="eastAsia"/>
          <w:kern w:val="0"/>
          <w:sz w:val="28"/>
          <w:szCs w:val="28"/>
        </w:rPr>
        <w:t>…</w:t>
      </w:r>
      <w:proofErr w:type="gramStart"/>
      <w:r>
        <w:rPr>
          <w:rFonts w:ascii="細明體" w:eastAsia="細明體" w:hAnsi="細明體" w:hint="eastAsia"/>
          <w:kern w:val="0"/>
          <w:sz w:val="28"/>
          <w:szCs w:val="28"/>
        </w:rPr>
        <w:t>……</w:t>
      </w:r>
      <w:proofErr w:type="gramEnd"/>
    </w:p>
    <w:p w14:paraId="769B515A" w14:textId="77777777" w:rsidR="00AF6F56" w:rsidRPr="00EF0F95" w:rsidRDefault="002E7B53" w:rsidP="008213E7">
      <w:pPr>
        <w:pStyle w:val="CONT-11"/>
        <w:numPr>
          <w:ilvl w:val="0"/>
          <w:numId w:val="10"/>
        </w:numPr>
        <w:snapToGrid w:val="0"/>
        <w:spacing w:line="400" w:lineRule="exact"/>
        <w:rPr>
          <w:szCs w:val="28"/>
        </w:rPr>
      </w:pPr>
      <w:r w:rsidRPr="00EF0F95">
        <w:rPr>
          <w:szCs w:val="28"/>
        </w:rPr>
        <w:t>農業行為</w:t>
      </w:r>
    </w:p>
    <w:p w14:paraId="3F8CDCB6" w14:textId="77777777" w:rsidR="002E7B53" w:rsidRPr="00EF0F95" w:rsidRDefault="002E7B53" w:rsidP="008213E7">
      <w:pPr>
        <w:numPr>
          <w:ilvl w:val="0"/>
          <w:numId w:val="25"/>
        </w:numPr>
        <w:spacing w:line="400" w:lineRule="exact"/>
        <w:textAlignment w:val="baseline"/>
        <w:rPr>
          <w:rFonts w:eastAsia="標楷體"/>
          <w:kern w:val="0"/>
          <w:sz w:val="28"/>
          <w:szCs w:val="28"/>
        </w:rPr>
      </w:pPr>
      <w:r w:rsidRPr="00EF0F95">
        <w:rPr>
          <w:rFonts w:eastAsia="標楷體"/>
          <w:sz w:val="28"/>
          <w:szCs w:val="28"/>
        </w:rPr>
        <w:t>要求農業主管機關宣導並要求</w:t>
      </w:r>
      <w:proofErr w:type="gramStart"/>
      <w:r w:rsidRPr="00EF0F95">
        <w:rPr>
          <w:rFonts w:eastAsia="標楷體"/>
          <w:sz w:val="28"/>
          <w:szCs w:val="28"/>
        </w:rPr>
        <w:t>採</w:t>
      </w:r>
      <w:proofErr w:type="gramEnd"/>
      <w:r w:rsidRPr="00EF0F95">
        <w:rPr>
          <w:rFonts w:eastAsia="標楷體"/>
          <w:sz w:val="28"/>
          <w:szCs w:val="28"/>
        </w:rPr>
        <w:t>低揚塵方式進行收割。</w:t>
      </w:r>
    </w:p>
    <w:p w14:paraId="19FC0511" w14:textId="5B5A3AB3" w:rsidR="007E797A" w:rsidRPr="00EF0F95" w:rsidRDefault="006E6F22" w:rsidP="008213E7">
      <w:pPr>
        <w:numPr>
          <w:ilvl w:val="0"/>
          <w:numId w:val="25"/>
        </w:numPr>
        <w:spacing w:line="400" w:lineRule="exact"/>
        <w:textAlignment w:val="baseline"/>
        <w:rPr>
          <w:rFonts w:eastAsia="標楷體"/>
          <w:sz w:val="28"/>
          <w:szCs w:val="28"/>
        </w:rPr>
      </w:pPr>
      <w:r>
        <w:rPr>
          <w:rFonts w:ascii="細明體" w:eastAsia="細明體" w:hAnsi="細明體" w:hint="eastAsia"/>
          <w:kern w:val="0"/>
          <w:sz w:val="28"/>
          <w:szCs w:val="28"/>
        </w:rPr>
        <w:t>…</w:t>
      </w:r>
      <w:proofErr w:type="gramStart"/>
      <w:r>
        <w:rPr>
          <w:rFonts w:ascii="細明體" w:eastAsia="細明體" w:hAnsi="細明體" w:hint="eastAsia"/>
          <w:kern w:val="0"/>
          <w:sz w:val="28"/>
          <w:szCs w:val="28"/>
        </w:rPr>
        <w:t>……</w:t>
      </w:r>
      <w:proofErr w:type="gramEnd"/>
    </w:p>
    <w:p w14:paraId="745B1392" w14:textId="77777777" w:rsidR="009C72BA" w:rsidRPr="00EF0F95" w:rsidRDefault="002E7B53" w:rsidP="008213E7">
      <w:pPr>
        <w:pStyle w:val="CONT-11"/>
        <w:numPr>
          <w:ilvl w:val="0"/>
          <w:numId w:val="10"/>
        </w:numPr>
        <w:snapToGrid w:val="0"/>
        <w:spacing w:line="400" w:lineRule="exact"/>
        <w:rPr>
          <w:szCs w:val="28"/>
        </w:rPr>
      </w:pPr>
      <w:r w:rsidRPr="00EF0F95">
        <w:rPr>
          <w:szCs w:val="28"/>
        </w:rPr>
        <w:t>河川揚塵</w:t>
      </w:r>
    </w:p>
    <w:p w14:paraId="650AC34B" w14:textId="77777777" w:rsidR="002E7B53" w:rsidRPr="00EF0F95" w:rsidRDefault="002E7B53" w:rsidP="008213E7">
      <w:pPr>
        <w:numPr>
          <w:ilvl w:val="0"/>
          <w:numId w:val="11"/>
        </w:numPr>
        <w:spacing w:line="400" w:lineRule="exact"/>
        <w:textAlignment w:val="baseline"/>
        <w:rPr>
          <w:rFonts w:eastAsia="標楷體"/>
          <w:sz w:val="28"/>
          <w:szCs w:val="28"/>
        </w:rPr>
      </w:pPr>
      <w:proofErr w:type="gramStart"/>
      <w:r w:rsidRPr="00EF0F95">
        <w:rPr>
          <w:rFonts w:eastAsia="標楷體"/>
          <w:sz w:val="28"/>
          <w:szCs w:val="28"/>
        </w:rPr>
        <w:t>稽</w:t>
      </w:r>
      <w:proofErr w:type="gramEnd"/>
      <w:r w:rsidRPr="00EF0F95">
        <w:rPr>
          <w:rFonts w:eastAsia="標楷體"/>
          <w:sz w:val="28"/>
          <w:szCs w:val="28"/>
        </w:rPr>
        <w:t>巡查警告區域內河川揚塵潛勢區域</w:t>
      </w:r>
      <w:r w:rsidR="00043A9C" w:rsidRPr="00EF0F95">
        <w:rPr>
          <w:rFonts w:eastAsia="標楷體"/>
          <w:sz w:val="28"/>
          <w:szCs w:val="28"/>
        </w:rPr>
        <w:t>。</w:t>
      </w:r>
    </w:p>
    <w:p w14:paraId="68F30CCE" w14:textId="5835FEF1" w:rsidR="007E797A" w:rsidRPr="00EF0F95" w:rsidRDefault="006E6F22" w:rsidP="008213E7">
      <w:pPr>
        <w:numPr>
          <w:ilvl w:val="0"/>
          <w:numId w:val="11"/>
        </w:numPr>
        <w:spacing w:line="400" w:lineRule="exact"/>
        <w:textAlignment w:val="baseline"/>
        <w:rPr>
          <w:rFonts w:eastAsia="標楷體"/>
          <w:sz w:val="28"/>
          <w:szCs w:val="28"/>
        </w:rPr>
      </w:pPr>
      <w:r>
        <w:rPr>
          <w:rFonts w:ascii="細明體" w:eastAsia="細明體" w:hAnsi="細明體" w:hint="eastAsia"/>
          <w:sz w:val="28"/>
          <w:szCs w:val="28"/>
        </w:rPr>
        <w:t>…</w:t>
      </w:r>
      <w:proofErr w:type="gramStart"/>
      <w:r>
        <w:rPr>
          <w:rFonts w:ascii="細明體" w:eastAsia="細明體" w:hAnsi="細明體" w:hint="eastAsia"/>
          <w:sz w:val="28"/>
          <w:szCs w:val="28"/>
        </w:rPr>
        <w:t>……</w:t>
      </w:r>
      <w:proofErr w:type="gramEnd"/>
    </w:p>
    <w:p w14:paraId="4F3F1EA4" w14:textId="77777777" w:rsidR="00F94C58" w:rsidRPr="00EF0F95" w:rsidRDefault="002E7B53" w:rsidP="008213E7">
      <w:pPr>
        <w:pStyle w:val="CONT-11"/>
        <w:numPr>
          <w:ilvl w:val="0"/>
          <w:numId w:val="10"/>
        </w:numPr>
        <w:snapToGrid w:val="0"/>
        <w:spacing w:line="400" w:lineRule="exact"/>
        <w:rPr>
          <w:szCs w:val="28"/>
        </w:rPr>
      </w:pPr>
      <w:r w:rsidRPr="00EF0F95">
        <w:rPr>
          <w:szCs w:val="28"/>
        </w:rPr>
        <w:t>港區</w:t>
      </w:r>
    </w:p>
    <w:p w14:paraId="43875152" w14:textId="77777777" w:rsidR="002E7B53" w:rsidRPr="00EF0F95" w:rsidRDefault="00043A9C" w:rsidP="008213E7">
      <w:pPr>
        <w:numPr>
          <w:ilvl w:val="0"/>
          <w:numId w:val="12"/>
        </w:numPr>
        <w:spacing w:line="400" w:lineRule="exact"/>
        <w:textAlignment w:val="baseline"/>
        <w:rPr>
          <w:rFonts w:eastAsia="標楷體"/>
          <w:sz w:val="28"/>
          <w:szCs w:val="28"/>
        </w:rPr>
      </w:pPr>
      <w:r w:rsidRPr="00EF0F95">
        <w:rPr>
          <w:rFonts w:eastAsia="標楷體"/>
          <w:sz w:val="28"/>
          <w:szCs w:val="28"/>
        </w:rPr>
        <w:t>查核港區</w:t>
      </w:r>
      <w:proofErr w:type="gramStart"/>
      <w:r w:rsidRPr="00EF0F95">
        <w:rPr>
          <w:rFonts w:eastAsia="標楷體"/>
          <w:sz w:val="28"/>
          <w:szCs w:val="28"/>
        </w:rPr>
        <w:t>粉粒料</w:t>
      </w:r>
      <w:proofErr w:type="gramEnd"/>
      <w:r w:rsidRPr="00EF0F95">
        <w:rPr>
          <w:rFonts w:eastAsia="標楷體"/>
          <w:sz w:val="28"/>
          <w:szCs w:val="28"/>
        </w:rPr>
        <w:t>裝卸操作業應施行逸散性粒狀污染物防制措施。</w:t>
      </w:r>
    </w:p>
    <w:p w14:paraId="3947852A" w14:textId="723ADAE6" w:rsidR="007E797A" w:rsidRPr="00EF0F95" w:rsidRDefault="006E6F22" w:rsidP="008213E7">
      <w:pPr>
        <w:numPr>
          <w:ilvl w:val="0"/>
          <w:numId w:val="12"/>
        </w:numPr>
        <w:spacing w:line="400" w:lineRule="exact"/>
        <w:textAlignment w:val="baseline"/>
        <w:rPr>
          <w:rFonts w:eastAsia="標楷體"/>
          <w:sz w:val="28"/>
          <w:szCs w:val="28"/>
        </w:rPr>
      </w:pPr>
      <w:r>
        <w:rPr>
          <w:rFonts w:ascii="細明體" w:eastAsia="細明體" w:hAnsi="細明體" w:hint="eastAsia"/>
          <w:sz w:val="28"/>
          <w:szCs w:val="28"/>
        </w:rPr>
        <w:t>…</w:t>
      </w:r>
      <w:proofErr w:type="gramStart"/>
      <w:r>
        <w:rPr>
          <w:rFonts w:ascii="細明體" w:eastAsia="細明體" w:hAnsi="細明體" w:hint="eastAsia"/>
          <w:sz w:val="28"/>
          <w:szCs w:val="28"/>
        </w:rPr>
        <w:t>……</w:t>
      </w:r>
      <w:proofErr w:type="gramEnd"/>
    </w:p>
    <w:p w14:paraId="07CC75F3" w14:textId="77777777" w:rsidR="00F94C58" w:rsidRPr="00EF0F95" w:rsidRDefault="002E7B53" w:rsidP="008213E7">
      <w:pPr>
        <w:pStyle w:val="CONT-11"/>
        <w:numPr>
          <w:ilvl w:val="0"/>
          <w:numId w:val="10"/>
        </w:numPr>
        <w:snapToGrid w:val="0"/>
        <w:spacing w:line="400" w:lineRule="exact"/>
        <w:rPr>
          <w:szCs w:val="28"/>
        </w:rPr>
      </w:pPr>
      <w:r w:rsidRPr="00EF0F95">
        <w:rPr>
          <w:szCs w:val="28"/>
        </w:rPr>
        <w:t>營建工地與民生議題</w:t>
      </w:r>
    </w:p>
    <w:p w14:paraId="49D5AF03" w14:textId="77777777" w:rsidR="002E7B53" w:rsidRPr="00EF0F95" w:rsidRDefault="00043A9C" w:rsidP="008213E7">
      <w:pPr>
        <w:numPr>
          <w:ilvl w:val="0"/>
          <w:numId w:val="13"/>
        </w:numPr>
        <w:spacing w:line="400" w:lineRule="exact"/>
        <w:textAlignment w:val="baseline"/>
        <w:rPr>
          <w:rFonts w:eastAsia="標楷體"/>
          <w:sz w:val="28"/>
          <w:szCs w:val="28"/>
        </w:rPr>
      </w:pPr>
      <w:r w:rsidRPr="00EF0F95">
        <w:rPr>
          <w:rFonts w:eastAsia="標楷體"/>
          <w:sz w:val="28"/>
          <w:szCs w:val="28"/>
        </w:rPr>
        <w:t>抽查轄區內粒狀污染物排放前十大之營建工地是否落實防制設施操作</w:t>
      </w:r>
      <w:r w:rsidR="00500801" w:rsidRPr="00EF0F95">
        <w:rPr>
          <w:rFonts w:eastAsia="標楷體"/>
          <w:sz w:val="28"/>
          <w:szCs w:val="28"/>
        </w:rPr>
        <w:t>。</w:t>
      </w:r>
    </w:p>
    <w:p w14:paraId="25A7E7B9" w14:textId="490AFA88" w:rsidR="008F0091" w:rsidRPr="00EF0F95" w:rsidRDefault="008F0091" w:rsidP="008213E7">
      <w:pPr>
        <w:numPr>
          <w:ilvl w:val="0"/>
          <w:numId w:val="13"/>
        </w:numPr>
        <w:spacing w:line="400" w:lineRule="exact"/>
        <w:textAlignment w:val="baseline"/>
        <w:rPr>
          <w:rFonts w:eastAsia="標楷體"/>
          <w:sz w:val="28"/>
          <w:szCs w:val="28"/>
        </w:rPr>
      </w:pPr>
      <w:r w:rsidRPr="00EF0F95">
        <w:rPr>
          <w:rFonts w:eastAsia="標楷體"/>
          <w:sz w:val="28"/>
          <w:szCs w:val="28"/>
        </w:rPr>
        <w:t>通知轄區內前二十大之大型開發或未開發營建工地、堆置場、裸露地、砂石場、礦場及預拌混凝土廠</w:t>
      </w:r>
      <w:r w:rsidR="00E17E95">
        <w:rPr>
          <w:rFonts w:eastAsia="標楷體" w:hint="eastAsia"/>
          <w:sz w:val="28"/>
          <w:szCs w:val="28"/>
        </w:rPr>
        <w:t>（</w:t>
      </w:r>
      <w:r w:rsidRPr="00EF0F95">
        <w:rPr>
          <w:rFonts w:eastAsia="標楷體"/>
          <w:sz w:val="28"/>
          <w:szCs w:val="28"/>
        </w:rPr>
        <w:t>每季更新查核名單</w:t>
      </w:r>
      <w:r w:rsidR="00E17E95">
        <w:rPr>
          <w:rFonts w:eastAsia="標楷體" w:hint="eastAsia"/>
          <w:sz w:val="28"/>
          <w:szCs w:val="28"/>
        </w:rPr>
        <w:t>）</w:t>
      </w:r>
      <w:r w:rsidRPr="00EF0F95">
        <w:rPr>
          <w:rFonts w:eastAsia="標楷體"/>
          <w:sz w:val="28"/>
          <w:szCs w:val="28"/>
        </w:rPr>
        <w:t>應</w:t>
      </w:r>
      <w:proofErr w:type="gramStart"/>
      <w:r w:rsidRPr="00EF0F95">
        <w:rPr>
          <w:rFonts w:eastAsia="標楷體"/>
          <w:sz w:val="28"/>
          <w:szCs w:val="28"/>
        </w:rPr>
        <w:t>採</w:t>
      </w:r>
      <w:proofErr w:type="gramEnd"/>
      <w:r w:rsidRPr="00EF0F95">
        <w:rPr>
          <w:rFonts w:eastAsia="標楷體"/>
          <w:sz w:val="28"/>
          <w:szCs w:val="28"/>
        </w:rPr>
        <w:t>行其對應等級之應變防制措施。</w:t>
      </w:r>
    </w:p>
    <w:p w14:paraId="357171AF" w14:textId="77777777" w:rsidR="00500801" w:rsidRPr="00EF0F95" w:rsidRDefault="00500801" w:rsidP="008213E7">
      <w:pPr>
        <w:numPr>
          <w:ilvl w:val="0"/>
          <w:numId w:val="13"/>
        </w:numPr>
        <w:spacing w:line="400" w:lineRule="exact"/>
        <w:textAlignment w:val="baseline"/>
        <w:rPr>
          <w:rFonts w:eastAsia="標楷體"/>
          <w:sz w:val="28"/>
          <w:szCs w:val="28"/>
        </w:rPr>
      </w:pPr>
      <w:r w:rsidRPr="00EF0F95">
        <w:rPr>
          <w:rFonts w:eastAsia="標楷體"/>
          <w:sz w:val="28"/>
          <w:szCs w:val="28"/>
        </w:rPr>
        <w:t>針對轄區內重點路段，進行</w:t>
      </w:r>
      <w:proofErr w:type="gramStart"/>
      <w:r w:rsidRPr="00EF0F95">
        <w:rPr>
          <w:rFonts w:eastAsia="標楷體"/>
          <w:sz w:val="28"/>
          <w:szCs w:val="28"/>
        </w:rPr>
        <w:t>道路洗掃街</w:t>
      </w:r>
      <w:proofErr w:type="gramEnd"/>
      <w:r w:rsidRPr="00EF0F95">
        <w:rPr>
          <w:rFonts w:eastAsia="標楷體"/>
          <w:sz w:val="28"/>
          <w:szCs w:val="28"/>
        </w:rPr>
        <w:t>行為，本市各區重點路段如下：</w:t>
      </w:r>
    </w:p>
    <w:p w14:paraId="5C23195E" w14:textId="73099759" w:rsidR="00500801" w:rsidRPr="00EF0F95" w:rsidRDefault="00E17E95" w:rsidP="008213E7">
      <w:pPr>
        <w:numPr>
          <w:ilvl w:val="2"/>
          <w:numId w:val="13"/>
        </w:numPr>
        <w:spacing w:line="400" w:lineRule="exact"/>
        <w:ind w:left="1920"/>
        <w:textAlignment w:val="baseline"/>
        <w:rPr>
          <w:rFonts w:eastAsia="標楷體"/>
          <w:sz w:val="28"/>
          <w:szCs w:val="28"/>
        </w:rPr>
      </w:pPr>
      <w:r>
        <w:rPr>
          <w:rFonts w:ascii="標楷體" w:eastAsia="標楷體" w:hAnsi="標楷體" w:hint="eastAsia"/>
          <w:sz w:val="28"/>
          <w:szCs w:val="28"/>
        </w:rPr>
        <w:t>○○</w:t>
      </w:r>
      <w:r w:rsidR="00500801" w:rsidRPr="00EF0F95">
        <w:rPr>
          <w:rFonts w:eastAsia="標楷體"/>
          <w:sz w:val="28"/>
          <w:szCs w:val="28"/>
        </w:rPr>
        <w:t>區：中山</w:t>
      </w:r>
      <w:r w:rsidR="006E6F22">
        <w:rPr>
          <w:rFonts w:ascii="標楷體" w:eastAsia="標楷體" w:hAnsi="標楷體" w:hint="eastAsia"/>
          <w:sz w:val="28"/>
          <w:szCs w:val="28"/>
        </w:rPr>
        <w:t>○</w:t>
      </w:r>
      <w:r w:rsidR="00500801" w:rsidRPr="00EF0F95">
        <w:rPr>
          <w:rFonts w:eastAsia="標楷體"/>
          <w:sz w:val="28"/>
          <w:szCs w:val="28"/>
        </w:rPr>
        <w:t>路</w:t>
      </w:r>
      <w:r w:rsidR="006E6F22">
        <w:rPr>
          <w:rFonts w:ascii="標楷體" w:eastAsia="標楷體" w:hAnsi="標楷體" w:hint="eastAsia"/>
          <w:sz w:val="28"/>
          <w:szCs w:val="28"/>
        </w:rPr>
        <w:t>○</w:t>
      </w:r>
      <w:r w:rsidR="00500801" w:rsidRPr="00EF0F95">
        <w:rPr>
          <w:rFonts w:eastAsia="標楷體"/>
          <w:sz w:val="28"/>
          <w:szCs w:val="28"/>
        </w:rPr>
        <w:t>段至</w:t>
      </w:r>
      <w:r w:rsidR="006E6F22">
        <w:rPr>
          <w:rFonts w:ascii="標楷體" w:eastAsia="標楷體" w:hAnsi="標楷體" w:hint="eastAsia"/>
          <w:sz w:val="28"/>
          <w:szCs w:val="28"/>
        </w:rPr>
        <w:t>○</w:t>
      </w:r>
      <w:r w:rsidR="00500801" w:rsidRPr="00EF0F95">
        <w:rPr>
          <w:rFonts w:eastAsia="標楷體"/>
          <w:sz w:val="28"/>
          <w:szCs w:val="28"/>
        </w:rPr>
        <w:t>段、</w:t>
      </w:r>
      <w:r w:rsidR="006E6F22">
        <w:rPr>
          <w:rFonts w:ascii="標楷體" w:eastAsia="標楷體" w:hAnsi="標楷體" w:hint="eastAsia"/>
          <w:sz w:val="28"/>
          <w:szCs w:val="28"/>
        </w:rPr>
        <w:t>○○</w:t>
      </w:r>
      <w:r w:rsidR="00500801" w:rsidRPr="00EF0F95">
        <w:rPr>
          <w:rFonts w:eastAsia="標楷體"/>
          <w:sz w:val="28"/>
          <w:szCs w:val="28"/>
        </w:rPr>
        <w:t>路至</w:t>
      </w:r>
      <w:r w:rsidR="006E6F22">
        <w:rPr>
          <w:rFonts w:ascii="標楷體" w:eastAsia="標楷體" w:hAnsi="標楷體" w:hint="eastAsia"/>
          <w:sz w:val="28"/>
          <w:szCs w:val="28"/>
        </w:rPr>
        <w:t>○○</w:t>
      </w:r>
      <w:r w:rsidR="00500801" w:rsidRPr="00EF0F95">
        <w:rPr>
          <w:rFonts w:eastAsia="標楷體"/>
          <w:sz w:val="28"/>
          <w:szCs w:val="28"/>
        </w:rPr>
        <w:t>路</w:t>
      </w:r>
    </w:p>
    <w:p w14:paraId="49912056" w14:textId="37A1AD4A" w:rsidR="00500801" w:rsidRPr="00EF0F95" w:rsidRDefault="00E17E95" w:rsidP="008213E7">
      <w:pPr>
        <w:numPr>
          <w:ilvl w:val="2"/>
          <w:numId w:val="13"/>
        </w:numPr>
        <w:spacing w:line="400" w:lineRule="exact"/>
        <w:ind w:left="1920"/>
        <w:textAlignment w:val="baseline"/>
        <w:rPr>
          <w:rFonts w:eastAsia="標楷體"/>
          <w:sz w:val="28"/>
          <w:szCs w:val="28"/>
        </w:rPr>
      </w:pPr>
      <w:r>
        <w:rPr>
          <w:rFonts w:ascii="標楷體" w:eastAsia="標楷體" w:hAnsi="標楷體" w:hint="eastAsia"/>
          <w:sz w:val="28"/>
          <w:szCs w:val="28"/>
        </w:rPr>
        <w:lastRenderedPageBreak/>
        <w:t>○○</w:t>
      </w:r>
      <w:r w:rsidR="00500801" w:rsidRPr="00EF0F95">
        <w:rPr>
          <w:rFonts w:eastAsia="標楷體"/>
          <w:sz w:val="28"/>
          <w:szCs w:val="28"/>
        </w:rPr>
        <w:t>區：</w:t>
      </w:r>
      <w:r w:rsidR="006E6F22">
        <w:rPr>
          <w:rFonts w:ascii="標楷體" w:eastAsia="標楷體" w:hAnsi="標楷體" w:hint="eastAsia"/>
          <w:sz w:val="28"/>
          <w:szCs w:val="28"/>
        </w:rPr>
        <w:t>○○</w:t>
      </w:r>
      <w:r w:rsidR="00500801" w:rsidRPr="00EF0F95">
        <w:rPr>
          <w:rFonts w:eastAsia="標楷體"/>
          <w:sz w:val="28"/>
          <w:szCs w:val="28"/>
        </w:rPr>
        <w:t>路、</w:t>
      </w:r>
      <w:r w:rsidR="006E6F22">
        <w:rPr>
          <w:rFonts w:ascii="標楷體" w:eastAsia="標楷體" w:hAnsi="標楷體" w:hint="eastAsia"/>
          <w:sz w:val="28"/>
          <w:szCs w:val="28"/>
        </w:rPr>
        <w:t>○○</w:t>
      </w:r>
      <w:r w:rsidR="00500801" w:rsidRPr="00EF0F95">
        <w:rPr>
          <w:rFonts w:eastAsia="標楷體"/>
          <w:sz w:val="28"/>
          <w:szCs w:val="28"/>
        </w:rPr>
        <w:t>路</w:t>
      </w:r>
    </w:p>
    <w:p w14:paraId="5F926060" w14:textId="4446F4F9" w:rsidR="00500801" w:rsidRPr="00EF0F95" w:rsidRDefault="006E6F22" w:rsidP="008213E7">
      <w:pPr>
        <w:numPr>
          <w:ilvl w:val="2"/>
          <w:numId w:val="13"/>
        </w:numPr>
        <w:spacing w:line="400" w:lineRule="exact"/>
        <w:ind w:left="1920"/>
        <w:textAlignment w:val="baseline"/>
        <w:rPr>
          <w:rFonts w:eastAsia="標楷體"/>
          <w:sz w:val="28"/>
          <w:szCs w:val="28"/>
        </w:rPr>
      </w:pPr>
      <w:r>
        <w:rPr>
          <w:rFonts w:ascii="標楷體" w:eastAsia="標楷體" w:hAnsi="標楷體" w:hint="eastAsia"/>
          <w:sz w:val="28"/>
          <w:szCs w:val="28"/>
        </w:rPr>
        <w:t>○○</w:t>
      </w:r>
      <w:r w:rsidR="00500801" w:rsidRPr="00EF0F95">
        <w:rPr>
          <w:rFonts w:eastAsia="標楷體"/>
          <w:sz w:val="28"/>
          <w:szCs w:val="28"/>
        </w:rPr>
        <w:t>區：</w:t>
      </w:r>
      <w:r>
        <w:rPr>
          <w:rFonts w:ascii="細明體" w:eastAsia="細明體" w:hAnsi="細明體" w:hint="eastAsia"/>
          <w:sz w:val="28"/>
          <w:szCs w:val="28"/>
        </w:rPr>
        <w:t>…</w:t>
      </w:r>
      <w:proofErr w:type="gramStart"/>
      <w:r>
        <w:rPr>
          <w:rFonts w:ascii="細明體" w:eastAsia="細明體" w:hAnsi="細明體" w:hint="eastAsia"/>
          <w:sz w:val="28"/>
          <w:szCs w:val="28"/>
        </w:rPr>
        <w:t>……</w:t>
      </w:r>
      <w:proofErr w:type="gramEnd"/>
    </w:p>
    <w:p w14:paraId="0D883A9D" w14:textId="77777777" w:rsidR="00500801" w:rsidRPr="00EF0F95" w:rsidRDefault="00500801" w:rsidP="00320169">
      <w:pPr>
        <w:pStyle w:val="3"/>
      </w:pPr>
      <w:r w:rsidRPr="00EF0F95">
        <w:t>中級預警等級應變防制措施</w:t>
      </w:r>
    </w:p>
    <w:p w14:paraId="2C393618" w14:textId="1A74A6B8" w:rsidR="00F46AC6" w:rsidRPr="00B7764E" w:rsidRDefault="00500801" w:rsidP="008213E7">
      <w:pPr>
        <w:pStyle w:val="CONT-11"/>
        <w:numPr>
          <w:ilvl w:val="0"/>
          <w:numId w:val="14"/>
        </w:numPr>
        <w:snapToGrid w:val="0"/>
        <w:spacing w:line="400" w:lineRule="exact"/>
        <w:rPr>
          <w:szCs w:val="28"/>
          <w:vertAlign w:val="subscript"/>
        </w:rPr>
      </w:pPr>
      <w:proofErr w:type="gramStart"/>
      <w:r w:rsidRPr="00EF0F95">
        <w:rPr>
          <w:szCs w:val="28"/>
        </w:rPr>
        <w:t>固定源</w:t>
      </w:r>
      <w:proofErr w:type="gramEnd"/>
      <w:r w:rsidRPr="00EF0F95">
        <w:rPr>
          <w:szCs w:val="28"/>
        </w:rPr>
        <w:t>污染</w:t>
      </w:r>
      <w:r w:rsidR="00E17E95" w:rsidRPr="00EF0F95">
        <w:rPr>
          <w:szCs w:val="28"/>
        </w:rPr>
        <w:t>：</w:t>
      </w:r>
      <w:r w:rsidR="00E17E95">
        <w:rPr>
          <w:rFonts w:ascii="細明體" w:eastAsia="細明體" w:hAnsi="細明體" w:hint="eastAsia"/>
          <w:szCs w:val="28"/>
        </w:rPr>
        <w:t>…</w:t>
      </w:r>
      <w:proofErr w:type="gramStart"/>
      <w:r w:rsidR="00E17E95">
        <w:rPr>
          <w:rFonts w:ascii="細明體" w:eastAsia="細明體" w:hAnsi="細明體" w:hint="eastAsia"/>
          <w:szCs w:val="28"/>
        </w:rPr>
        <w:t>……</w:t>
      </w:r>
      <w:proofErr w:type="gramEnd"/>
    </w:p>
    <w:p w14:paraId="39373C0A" w14:textId="222261C7" w:rsidR="00F22AF4" w:rsidRPr="00B7764E" w:rsidRDefault="00F22AF4" w:rsidP="008213E7">
      <w:pPr>
        <w:pStyle w:val="CONT-11"/>
        <w:numPr>
          <w:ilvl w:val="0"/>
          <w:numId w:val="14"/>
        </w:numPr>
        <w:snapToGrid w:val="0"/>
        <w:spacing w:line="400" w:lineRule="exact"/>
        <w:rPr>
          <w:szCs w:val="28"/>
        </w:rPr>
      </w:pPr>
      <w:r w:rsidRPr="00EF0F95">
        <w:rPr>
          <w:szCs w:val="28"/>
        </w:rPr>
        <w:t>移動污染源</w:t>
      </w:r>
      <w:r w:rsidR="00E17E95" w:rsidRPr="00EF0F95">
        <w:rPr>
          <w:szCs w:val="28"/>
        </w:rPr>
        <w:t>：</w:t>
      </w:r>
      <w:r w:rsidR="00E17E95">
        <w:rPr>
          <w:rFonts w:ascii="細明體" w:eastAsia="細明體" w:hAnsi="細明體" w:hint="eastAsia"/>
          <w:szCs w:val="28"/>
        </w:rPr>
        <w:t>…</w:t>
      </w:r>
      <w:proofErr w:type="gramStart"/>
      <w:r w:rsidR="00E17E95">
        <w:rPr>
          <w:rFonts w:ascii="細明體" w:eastAsia="細明體" w:hAnsi="細明體" w:hint="eastAsia"/>
          <w:szCs w:val="28"/>
        </w:rPr>
        <w:t>……</w:t>
      </w:r>
      <w:proofErr w:type="gramEnd"/>
    </w:p>
    <w:p w14:paraId="07301602" w14:textId="5CC3C9C3" w:rsidR="00500801" w:rsidRPr="00B7764E" w:rsidRDefault="00500801" w:rsidP="008213E7">
      <w:pPr>
        <w:pStyle w:val="CONT-11"/>
        <w:numPr>
          <w:ilvl w:val="0"/>
          <w:numId w:val="14"/>
        </w:numPr>
        <w:snapToGrid w:val="0"/>
        <w:spacing w:line="400" w:lineRule="exact"/>
        <w:rPr>
          <w:szCs w:val="28"/>
        </w:rPr>
      </w:pPr>
      <w:r w:rsidRPr="00EF0F95">
        <w:rPr>
          <w:szCs w:val="28"/>
        </w:rPr>
        <w:t>農業行為</w:t>
      </w:r>
      <w:r w:rsidR="00E17E95" w:rsidRPr="00EF0F95">
        <w:rPr>
          <w:szCs w:val="28"/>
        </w:rPr>
        <w:t>：</w:t>
      </w:r>
      <w:r w:rsidR="00E17E95">
        <w:rPr>
          <w:rFonts w:ascii="細明體" w:eastAsia="細明體" w:hAnsi="細明體" w:hint="eastAsia"/>
          <w:szCs w:val="28"/>
        </w:rPr>
        <w:t>…</w:t>
      </w:r>
      <w:proofErr w:type="gramStart"/>
      <w:r w:rsidR="00E17E95">
        <w:rPr>
          <w:rFonts w:ascii="細明體" w:eastAsia="細明體" w:hAnsi="細明體" w:hint="eastAsia"/>
          <w:szCs w:val="28"/>
        </w:rPr>
        <w:t>……</w:t>
      </w:r>
      <w:proofErr w:type="gramEnd"/>
    </w:p>
    <w:p w14:paraId="7C7F5349" w14:textId="7851C366" w:rsidR="00500801" w:rsidRPr="00B7764E" w:rsidRDefault="00500801" w:rsidP="008213E7">
      <w:pPr>
        <w:pStyle w:val="CONT-11"/>
        <w:numPr>
          <w:ilvl w:val="0"/>
          <w:numId w:val="14"/>
        </w:numPr>
        <w:snapToGrid w:val="0"/>
        <w:spacing w:line="400" w:lineRule="exact"/>
        <w:rPr>
          <w:szCs w:val="28"/>
        </w:rPr>
      </w:pPr>
      <w:r w:rsidRPr="00EF0F95">
        <w:rPr>
          <w:szCs w:val="28"/>
        </w:rPr>
        <w:t>河川揚</w:t>
      </w:r>
      <w:r w:rsidR="00E17E95" w:rsidRPr="00EF0F95">
        <w:rPr>
          <w:szCs w:val="28"/>
        </w:rPr>
        <w:t>：</w:t>
      </w:r>
      <w:r w:rsidR="00E17E95">
        <w:rPr>
          <w:rFonts w:ascii="細明體" w:eastAsia="細明體" w:hAnsi="細明體" w:hint="eastAsia"/>
          <w:szCs w:val="28"/>
        </w:rPr>
        <w:t>…</w:t>
      </w:r>
      <w:proofErr w:type="gramStart"/>
      <w:r w:rsidR="00E17E95">
        <w:rPr>
          <w:rFonts w:ascii="細明體" w:eastAsia="細明體" w:hAnsi="細明體" w:hint="eastAsia"/>
          <w:szCs w:val="28"/>
        </w:rPr>
        <w:t>……</w:t>
      </w:r>
      <w:proofErr w:type="gramEnd"/>
    </w:p>
    <w:p w14:paraId="55E8C29E" w14:textId="5027214E" w:rsidR="00500801" w:rsidRPr="00B7764E" w:rsidRDefault="00500801" w:rsidP="008213E7">
      <w:pPr>
        <w:pStyle w:val="CONT-11"/>
        <w:numPr>
          <w:ilvl w:val="0"/>
          <w:numId w:val="14"/>
        </w:numPr>
        <w:snapToGrid w:val="0"/>
        <w:spacing w:line="400" w:lineRule="exact"/>
        <w:rPr>
          <w:szCs w:val="28"/>
        </w:rPr>
      </w:pPr>
      <w:r w:rsidRPr="00EF0F95">
        <w:rPr>
          <w:szCs w:val="28"/>
        </w:rPr>
        <w:t>港區</w:t>
      </w:r>
      <w:r w:rsidR="00E17E95" w:rsidRPr="00EF0F95">
        <w:rPr>
          <w:szCs w:val="28"/>
        </w:rPr>
        <w:t>：</w:t>
      </w:r>
      <w:r w:rsidR="00E17E95">
        <w:rPr>
          <w:rFonts w:ascii="細明體" w:eastAsia="細明體" w:hAnsi="細明體" w:hint="eastAsia"/>
          <w:szCs w:val="28"/>
        </w:rPr>
        <w:t>…</w:t>
      </w:r>
      <w:proofErr w:type="gramStart"/>
      <w:r w:rsidR="00E17E95">
        <w:rPr>
          <w:rFonts w:ascii="細明體" w:eastAsia="細明體" w:hAnsi="細明體" w:hint="eastAsia"/>
          <w:szCs w:val="28"/>
        </w:rPr>
        <w:t>……</w:t>
      </w:r>
      <w:proofErr w:type="gramEnd"/>
    </w:p>
    <w:p w14:paraId="0215E4AF" w14:textId="73B02C65" w:rsidR="00BF3E99" w:rsidRPr="00B7764E" w:rsidRDefault="00500801" w:rsidP="008213E7">
      <w:pPr>
        <w:pStyle w:val="CONT-11"/>
        <w:numPr>
          <w:ilvl w:val="0"/>
          <w:numId w:val="14"/>
        </w:numPr>
        <w:snapToGrid w:val="0"/>
        <w:spacing w:line="400" w:lineRule="exact"/>
        <w:rPr>
          <w:szCs w:val="28"/>
        </w:rPr>
      </w:pPr>
      <w:r w:rsidRPr="00EF0F95">
        <w:rPr>
          <w:szCs w:val="28"/>
        </w:rPr>
        <w:t>營建工地與民生議題</w:t>
      </w:r>
      <w:r w:rsidR="00E17E95" w:rsidRPr="00EF0F95">
        <w:rPr>
          <w:szCs w:val="28"/>
        </w:rPr>
        <w:t>：</w:t>
      </w:r>
      <w:r w:rsidR="00E17E95">
        <w:rPr>
          <w:rFonts w:ascii="細明體" w:eastAsia="細明體" w:hAnsi="細明體" w:hint="eastAsia"/>
          <w:szCs w:val="28"/>
        </w:rPr>
        <w:t>…</w:t>
      </w:r>
      <w:proofErr w:type="gramStart"/>
      <w:r w:rsidR="00E17E95">
        <w:rPr>
          <w:rFonts w:ascii="細明體" w:eastAsia="細明體" w:hAnsi="細明體" w:hint="eastAsia"/>
          <w:szCs w:val="28"/>
        </w:rPr>
        <w:t>……</w:t>
      </w:r>
      <w:proofErr w:type="gramEnd"/>
    </w:p>
    <w:p w14:paraId="1CF2B91C" w14:textId="77777777" w:rsidR="00BF3E99" w:rsidRPr="00EF0F95" w:rsidRDefault="00BF3E99" w:rsidP="00320169">
      <w:pPr>
        <w:pStyle w:val="3"/>
      </w:pPr>
      <w:r w:rsidRPr="00EF0F95">
        <w:t>輕度嚴重惡化等級應變防制措施</w:t>
      </w:r>
    </w:p>
    <w:p w14:paraId="5A47C7F5" w14:textId="10D774F4" w:rsidR="00BF3E99" w:rsidRPr="00B7764E" w:rsidRDefault="00E17E95" w:rsidP="008213E7">
      <w:pPr>
        <w:pStyle w:val="CONT-11"/>
        <w:numPr>
          <w:ilvl w:val="0"/>
          <w:numId w:val="15"/>
        </w:numPr>
        <w:snapToGrid w:val="0"/>
        <w:spacing w:line="400" w:lineRule="exact"/>
        <w:rPr>
          <w:szCs w:val="28"/>
          <w:vertAlign w:val="subscript"/>
        </w:rPr>
      </w:pPr>
      <w:r>
        <w:rPr>
          <w:rFonts w:ascii="細明體" w:eastAsia="細明體" w:hAnsi="細明體" w:hint="eastAsia"/>
          <w:szCs w:val="28"/>
        </w:rPr>
        <w:t>…</w:t>
      </w:r>
      <w:proofErr w:type="gramStart"/>
      <w:r>
        <w:rPr>
          <w:rFonts w:ascii="細明體" w:eastAsia="細明體" w:hAnsi="細明體" w:hint="eastAsia"/>
          <w:szCs w:val="28"/>
        </w:rPr>
        <w:t>……</w:t>
      </w:r>
      <w:proofErr w:type="gramEnd"/>
    </w:p>
    <w:p w14:paraId="1DCD8BA8" w14:textId="77777777" w:rsidR="00766C57" w:rsidRPr="00EF0F95" w:rsidRDefault="00B762A0" w:rsidP="00320169">
      <w:pPr>
        <w:pStyle w:val="3"/>
      </w:pPr>
      <w:r w:rsidRPr="00EF0F95">
        <w:t>中度嚴重惡化等級應變防制措施</w:t>
      </w:r>
    </w:p>
    <w:p w14:paraId="7FE55A77" w14:textId="24E1F1AA" w:rsidR="00766C57" w:rsidRPr="00EF0F95" w:rsidRDefault="00E17E95" w:rsidP="008213E7">
      <w:pPr>
        <w:pStyle w:val="CONT-11"/>
        <w:numPr>
          <w:ilvl w:val="0"/>
          <w:numId w:val="8"/>
        </w:numPr>
        <w:snapToGrid w:val="0"/>
        <w:spacing w:line="400" w:lineRule="exact"/>
        <w:rPr>
          <w:szCs w:val="28"/>
        </w:rPr>
      </w:pPr>
      <w:r>
        <w:rPr>
          <w:rFonts w:ascii="細明體" w:eastAsia="細明體" w:hAnsi="細明體" w:hint="eastAsia"/>
          <w:szCs w:val="28"/>
        </w:rPr>
        <w:t>…</w:t>
      </w:r>
      <w:proofErr w:type="gramStart"/>
      <w:r>
        <w:rPr>
          <w:rFonts w:ascii="細明體" w:eastAsia="細明體" w:hAnsi="細明體" w:hint="eastAsia"/>
          <w:szCs w:val="28"/>
        </w:rPr>
        <w:t>……</w:t>
      </w:r>
      <w:proofErr w:type="gramEnd"/>
    </w:p>
    <w:p w14:paraId="1CCC8CC1" w14:textId="77777777" w:rsidR="00766C57" w:rsidRPr="00EF0F95" w:rsidRDefault="00B762A0" w:rsidP="00320169">
      <w:pPr>
        <w:pStyle w:val="3"/>
      </w:pPr>
      <w:r w:rsidRPr="00EF0F95">
        <w:t>重度嚴重惡化等級應變防制措施</w:t>
      </w:r>
    </w:p>
    <w:p w14:paraId="39D8A043" w14:textId="6E0DD888" w:rsidR="00F37A20" w:rsidRPr="00F21528" w:rsidRDefault="00E17E95" w:rsidP="008213E7">
      <w:pPr>
        <w:pStyle w:val="CONT-11"/>
        <w:widowControl/>
        <w:numPr>
          <w:ilvl w:val="0"/>
          <w:numId w:val="7"/>
        </w:numPr>
        <w:snapToGrid w:val="0"/>
        <w:spacing w:line="400" w:lineRule="exact"/>
        <w:rPr>
          <w:color w:val="000000" w:themeColor="text1"/>
          <w:szCs w:val="28"/>
        </w:rPr>
      </w:pPr>
      <w:r w:rsidRPr="00F37A20">
        <w:rPr>
          <w:rFonts w:ascii="細明體" w:eastAsia="細明體" w:hAnsi="細明體" w:hint="eastAsia"/>
          <w:szCs w:val="28"/>
        </w:rPr>
        <w:t>…</w:t>
      </w:r>
      <w:proofErr w:type="gramStart"/>
      <w:r w:rsidRPr="00F37A20">
        <w:rPr>
          <w:rFonts w:ascii="細明體" w:eastAsia="細明體" w:hAnsi="細明體" w:hint="eastAsia"/>
          <w:szCs w:val="28"/>
        </w:rPr>
        <w:t>……</w:t>
      </w:r>
      <w:proofErr w:type="gramEnd"/>
    </w:p>
    <w:p w14:paraId="2438CBD3" w14:textId="31F01F37" w:rsidR="00F21528" w:rsidRDefault="00F21528">
      <w:pPr>
        <w:widowControl/>
        <w:rPr>
          <w:rFonts w:ascii="細明體" w:eastAsia="細明體" w:hAnsi="細明體"/>
          <w:kern w:val="0"/>
          <w:sz w:val="28"/>
          <w:szCs w:val="28"/>
        </w:rPr>
      </w:pPr>
      <w:r>
        <w:rPr>
          <w:rFonts w:ascii="細明體" w:eastAsia="細明體" w:hAnsi="細明體"/>
          <w:szCs w:val="28"/>
        </w:rPr>
        <w:br w:type="page"/>
      </w:r>
    </w:p>
    <w:p w14:paraId="544739AB" w14:textId="56036026" w:rsidR="00751DCF" w:rsidRPr="00BE5634" w:rsidRDefault="003C5D5C" w:rsidP="00036790">
      <w:pPr>
        <w:pStyle w:val="a"/>
        <w:ind w:left="709" w:hanging="711"/>
        <w:jc w:val="center"/>
        <w:rPr>
          <w:sz w:val="32"/>
          <w:szCs w:val="32"/>
        </w:rPr>
      </w:pPr>
      <w:bookmarkStart w:id="6" w:name="_Toc116979151"/>
      <w:r w:rsidRPr="00BE5634">
        <w:rPr>
          <w:sz w:val="32"/>
          <w:szCs w:val="32"/>
        </w:rPr>
        <w:lastRenderedPageBreak/>
        <w:t>執行應變防制措施之查核</w:t>
      </w:r>
      <w:r w:rsidR="00751DCF" w:rsidRPr="00BE5634">
        <w:rPr>
          <w:sz w:val="32"/>
          <w:szCs w:val="32"/>
        </w:rPr>
        <w:t>程序</w:t>
      </w:r>
      <w:bookmarkEnd w:id="6"/>
    </w:p>
    <w:p w14:paraId="37BCE355" w14:textId="7D748D78" w:rsidR="00672FE2" w:rsidRPr="00E6492D" w:rsidRDefault="00073134" w:rsidP="00E560E3">
      <w:pPr>
        <w:pStyle w:val="CONT-11"/>
        <w:snapToGrid w:val="0"/>
        <w:spacing w:line="400" w:lineRule="exact"/>
        <w:ind w:firstLineChars="200" w:firstLine="560"/>
        <w:rPr>
          <w:szCs w:val="28"/>
          <w:shd w:val="pct15" w:color="auto" w:fill="FFFFFF"/>
        </w:rPr>
      </w:pPr>
      <w:r>
        <w:rPr>
          <w:rFonts w:hint="eastAsia"/>
          <w:szCs w:val="28"/>
          <w:shd w:val="pct15" w:color="auto" w:fill="FFFFFF"/>
        </w:rPr>
        <w:t>說明</w:t>
      </w:r>
      <w:r w:rsidR="00672FE2" w:rsidRPr="00E6492D">
        <w:rPr>
          <w:rFonts w:hint="eastAsia"/>
          <w:szCs w:val="28"/>
          <w:shd w:val="pct15" w:color="auto" w:fill="FFFFFF"/>
        </w:rPr>
        <w:t>應變防制措施</w:t>
      </w:r>
      <w:r>
        <w:rPr>
          <w:rFonts w:hint="eastAsia"/>
          <w:szCs w:val="28"/>
          <w:shd w:val="pct15" w:color="auto" w:fill="FFFFFF"/>
        </w:rPr>
        <w:t>執行後</w:t>
      </w:r>
      <w:r w:rsidR="00757846">
        <w:rPr>
          <w:rFonts w:hint="eastAsia"/>
          <w:szCs w:val="28"/>
          <w:shd w:val="pct15" w:color="auto" w:fill="FFFFFF"/>
        </w:rPr>
        <w:t>，</w:t>
      </w:r>
      <w:r w:rsidR="00231A08">
        <w:rPr>
          <w:rFonts w:hint="eastAsia"/>
          <w:szCs w:val="28"/>
          <w:shd w:val="pct15" w:color="auto" w:fill="FFFFFF"/>
        </w:rPr>
        <w:t>應變防制措施的查核程序及重點查核內容</w:t>
      </w:r>
      <w:r w:rsidR="00672FE2" w:rsidRPr="00E6492D">
        <w:rPr>
          <w:rFonts w:hint="eastAsia"/>
          <w:szCs w:val="28"/>
          <w:shd w:val="pct15" w:color="auto" w:fill="FFFFFF"/>
        </w:rPr>
        <w:t>。</w:t>
      </w:r>
    </w:p>
    <w:p w14:paraId="68AD2366" w14:textId="046109F7" w:rsidR="00751DCF" w:rsidRDefault="003C5D5C" w:rsidP="00191AB9">
      <w:pPr>
        <w:pStyle w:val="CONT-11"/>
        <w:snapToGrid w:val="0"/>
        <w:spacing w:line="400" w:lineRule="exact"/>
        <w:ind w:firstLineChars="200" w:firstLine="560"/>
        <w:rPr>
          <w:szCs w:val="28"/>
        </w:rPr>
      </w:pPr>
      <w:r w:rsidRPr="00EF0F95">
        <w:rPr>
          <w:szCs w:val="28"/>
        </w:rPr>
        <w:t>本市執行</w:t>
      </w:r>
      <w:r w:rsidR="00191AB9">
        <w:rPr>
          <w:rFonts w:hint="eastAsia"/>
          <w:szCs w:val="28"/>
        </w:rPr>
        <w:t>應變防制措施</w:t>
      </w:r>
      <w:r w:rsidRPr="00EF0F95">
        <w:rPr>
          <w:szCs w:val="28"/>
        </w:rPr>
        <w:t>之查核</w:t>
      </w:r>
      <w:r w:rsidR="00751DCF" w:rsidRPr="00EF0F95">
        <w:rPr>
          <w:szCs w:val="28"/>
        </w:rPr>
        <w:t>程序</w:t>
      </w:r>
      <w:r w:rsidR="006A087E" w:rsidRPr="00EF0F95">
        <w:rPr>
          <w:szCs w:val="28"/>
        </w:rPr>
        <w:t>詳見</w:t>
      </w:r>
      <w:r w:rsidR="00751DCF" w:rsidRPr="00EF0F95">
        <w:rPr>
          <w:szCs w:val="28"/>
        </w:rPr>
        <w:t>圖</w:t>
      </w:r>
      <w:r w:rsidR="00F514D9" w:rsidRPr="00EF0F95">
        <w:rPr>
          <w:szCs w:val="28"/>
        </w:rPr>
        <w:t>5</w:t>
      </w:r>
      <w:r w:rsidRPr="00EF0F95">
        <w:rPr>
          <w:szCs w:val="28"/>
        </w:rPr>
        <w:t>，</w:t>
      </w:r>
      <w:r w:rsidR="00D76607">
        <w:rPr>
          <w:rFonts w:hint="eastAsia"/>
          <w:szCs w:val="28"/>
        </w:rPr>
        <w:t>主要</w:t>
      </w:r>
      <w:r w:rsidRPr="00EF0F95">
        <w:rPr>
          <w:szCs w:val="28"/>
        </w:rPr>
        <w:t>由環保局查核</w:t>
      </w:r>
      <w:r w:rsidR="00751DCF" w:rsidRPr="00EF0F95">
        <w:rPr>
          <w:szCs w:val="28"/>
        </w:rPr>
        <w:t>人員進行抽查，要求各污染源</w:t>
      </w:r>
      <w:r w:rsidR="00D76607">
        <w:rPr>
          <w:rFonts w:hint="eastAsia"/>
          <w:szCs w:val="28"/>
        </w:rPr>
        <w:t>或各機關負責人</w:t>
      </w:r>
      <w:r w:rsidR="00751DCF" w:rsidRPr="00EF0F95">
        <w:rPr>
          <w:szCs w:val="28"/>
        </w:rPr>
        <w:t>提交</w:t>
      </w:r>
      <w:proofErr w:type="gramStart"/>
      <w:r w:rsidR="00751DCF" w:rsidRPr="00EF0F95">
        <w:rPr>
          <w:szCs w:val="28"/>
        </w:rPr>
        <w:t>污染源減量</w:t>
      </w:r>
      <w:proofErr w:type="gramEnd"/>
      <w:r w:rsidR="00751DCF" w:rsidRPr="00EF0F95">
        <w:rPr>
          <w:szCs w:val="28"/>
        </w:rPr>
        <w:t>佐證</w:t>
      </w:r>
      <w:r w:rsidR="00231A08">
        <w:rPr>
          <w:rFonts w:hint="eastAsia"/>
          <w:szCs w:val="28"/>
        </w:rPr>
        <w:t>，若該廠有安裝連續自動監測系統，亦同步</w:t>
      </w:r>
      <w:proofErr w:type="gramStart"/>
      <w:r w:rsidR="00231A08">
        <w:rPr>
          <w:rFonts w:hint="eastAsia"/>
          <w:szCs w:val="28"/>
        </w:rPr>
        <w:t>查閱線上數據</w:t>
      </w:r>
      <w:proofErr w:type="gramEnd"/>
      <w:r w:rsidR="00545129" w:rsidRPr="00EF0F95">
        <w:rPr>
          <w:szCs w:val="28"/>
        </w:rPr>
        <w:t>，</w:t>
      </w:r>
      <w:r w:rsidR="00751DCF" w:rsidRPr="00EF0F95">
        <w:rPr>
          <w:szCs w:val="28"/>
        </w:rPr>
        <w:t>如判斷未</w:t>
      </w:r>
      <w:r w:rsidR="006A087E" w:rsidRPr="00EF0F95">
        <w:rPr>
          <w:szCs w:val="28"/>
        </w:rPr>
        <w:t>確實執行管制措施</w:t>
      </w:r>
      <w:r w:rsidR="00751DCF" w:rsidRPr="00EF0F95">
        <w:rPr>
          <w:szCs w:val="28"/>
        </w:rPr>
        <w:t>，則逕行告發。</w:t>
      </w:r>
      <w:r w:rsidRPr="00EF0F95">
        <w:rPr>
          <w:szCs w:val="28"/>
        </w:rPr>
        <w:t>本市所有配合執行管制措施之污染</w:t>
      </w:r>
      <w:proofErr w:type="gramStart"/>
      <w:r w:rsidRPr="00EF0F95">
        <w:rPr>
          <w:szCs w:val="28"/>
        </w:rPr>
        <w:t>源均須提交</w:t>
      </w:r>
      <w:proofErr w:type="gramEnd"/>
      <w:r w:rsidRPr="00EF0F95">
        <w:rPr>
          <w:szCs w:val="28"/>
        </w:rPr>
        <w:t>佐證，以供查核</w:t>
      </w:r>
      <w:r w:rsidR="00545129" w:rsidRPr="00EF0F95">
        <w:rPr>
          <w:szCs w:val="28"/>
        </w:rPr>
        <w:t>人員備查，各類污染源</w:t>
      </w:r>
      <w:r w:rsidR="00757846">
        <w:rPr>
          <w:szCs w:val="28"/>
        </w:rPr>
        <w:t>重點查核</w:t>
      </w:r>
      <w:r w:rsidR="00DE587D" w:rsidRPr="00EF0F95">
        <w:rPr>
          <w:szCs w:val="28"/>
        </w:rPr>
        <w:t>內容</w:t>
      </w:r>
      <w:r w:rsidR="00545129" w:rsidRPr="00EF0F95">
        <w:rPr>
          <w:szCs w:val="28"/>
        </w:rPr>
        <w:t>如表</w:t>
      </w:r>
      <w:r w:rsidR="00F37A20">
        <w:rPr>
          <w:szCs w:val="28"/>
        </w:rPr>
        <w:t>8</w:t>
      </w:r>
      <w:r w:rsidR="00545129" w:rsidRPr="00EF0F95">
        <w:rPr>
          <w:szCs w:val="28"/>
        </w:rPr>
        <w:t>。</w:t>
      </w:r>
    </w:p>
    <w:p w14:paraId="19C80CB1" w14:textId="77777777" w:rsidR="00F21528" w:rsidRPr="00191AB9" w:rsidRDefault="00F21528" w:rsidP="00191AB9">
      <w:pPr>
        <w:pStyle w:val="CONT-11"/>
        <w:snapToGrid w:val="0"/>
        <w:spacing w:line="400" w:lineRule="exact"/>
        <w:ind w:firstLineChars="200" w:firstLine="560"/>
        <w:rPr>
          <w:color w:val="4F81BD" w:themeColor="accent1"/>
          <w:szCs w:val="28"/>
        </w:rPr>
      </w:pPr>
    </w:p>
    <w:p w14:paraId="772DB601" w14:textId="7D172F0C" w:rsidR="00E252F0" w:rsidRDefault="00F21528" w:rsidP="00F21528">
      <w:pPr>
        <w:pStyle w:val="CONT-11"/>
        <w:snapToGrid w:val="0"/>
        <w:spacing w:line="240" w:lineRule="auto"/>
        <w:ind w:firstLine="0"/>
        <w:jc w:val="center"/>
        <w:rPr>
          <w:spacing w:val="10"/>
          <w:szCs w:val="28"/>
        </w:rPr>
      </w:pPr>
      <w:r>
        <w:rPr>
          <w:noProof/>
          <w:spacing w:val="10"/>
          <w:szCs w:val="28"/>
        </w:rPr>
        <w:drawing>
          <wp:inline distT="0" distB="0" distL="0" distR="0" wp14:anchorId="2CCCDDCB" wp14:editId="4906C714">
            <wp:extent cx="4298315" cy="5925820"/>
            <wp:effectExtent l="0" t="0" r="698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0725" cy="5929143"/>
                    </a:xfrm>
                    <a:prstGeom prst="rect">
                      <a:avLst/>
                    </a:prstGeom>
                    <a:noFill/>
                  </pic:spPr>
                </pic:pic>
              </a:graphicData>
            </a:graphic>
          </wp:inline>
        </w:drawing>
      </w:r>
    </w:p>
    <w:p w14:paraId="7D74D6F1" w14:textId="30F2D08C" w:rsidR="00F21528" w:rsidRDefault="00F21528" w:rsidP="00DE2B29">
      <w:pPr>
        <w:widowControl/>
        <w:jc w:val="center"/>
        <w:rPr>
          <w:rFonts w:eastAsia="標楷體"/>
          <w:spacing w:val="10"/>
          <w:kern w:val="0"/>
          <w:sz w:val="28"/>
          <w:szCs w:val="28"/>
        </w:rPr>
      </w:pPr>
      <w:r>
        <w:rPr>
          <w:rFonts w:eastAsia="標楷體" w:hint="eastAsia"/>
          <w:kern w:val="0"/>
          <w:sz w:val="28"/>
          <w:szCs w:val="28"/>
        </w:rPr>
        <w:t>圖</w:t>
      </w:r>
      <w:r>
        <w:rPr>
          <w:rFonts w:eastAsia="標楷體" w:hint="eastAsia"/>
          <w:kern w:val="0"/>
          <w:sz w:val="28"/>
          <w:szCs w:val="28"/>
        </w:rPr>
        <w:t>5</w:t>
      </w:r>
      <w:r>
        <w:rPr>
          <w:rFonts w:eastAsia="標楷體" w:hint="eastAsia"/>
          <w:kern w:val="0"/>
          <w:sz w:val="28"/>
          <w:szCs w:val="28"/>
        </w:rPr>
        <w:t>、</w:t>
      </w:r>
      <w:r w:rsidRPr="00070979">
        <w:rPr>
          <w:rFonts w:eastAsia="標楷體" w:hint="eastAsia"/>
          <w:kern w:val="0"/>
          <w:sz w:val="28"/>
          <w:szCs w:val="28"/>
        </w:rPr>
        <w:t>○○縣</w:t>
      </w:r>
      <w:r w:rsidRPr="00070979">
        <w:rPr>
          <w:rFonts w:eastAsia="標楷體" w:hint="eastAsia"/>
          <w:kern w:val="0"/>
          <w:sz w:val="28"/>
          <w:szCs w:val="28"/>
        </w:rPr>
        <w:t>/</w:t>
      </w:r>
      <w:r w:rsidRPr="00070979">
        <w:rPr>
          <w:rFonts w:eastAsia="標楷體" w:hint="eastAsia"/>
          <w:kern w:val="0"/>
          <w:sz w:val="28"/>
          <w:szCs w:val="28"/>
        </w:rPr>
        <w:t>市</w:t>
      </w:r>
      <w:r>
        <w:rPr>
          <w:rFonts w:eastAsia="標楷體" w:hint="eastAsia"/>
          <w:kern w:val="0"/>
          <w:sz w:val="28"/>
          <w:szCs w:val="28"/>
        </w:rPr>
        <w:t>應變防制措施執行</w:t>
      </w:r>
      <w:r w:rsidRPr="001E2479">
        <w:rPr>
          <w:rFonts w:eastAsia="標楷體" w:hint="eastAsia"/>
          <w:kern w:val="0"/>
          <w:sz w:val="28"/>
          <w:szCs w:val="28"/>
        </w:rPr>
        <w:t>查核程序</w:t>
      </w:r>
      <w:r w:rsidR="00DE2B29" w:rsidRPr="001E2479">
        <w:rPr>
          <w:rFonts w:eastAsia="標楷體" w:hint="eastAsia"/>
          <w:kern w:val="0"/>
          <w:sz w:val="28"/>
          <w:szCs w:val="28"/>
        </w:rPr>
        <w:t>（範例）</w:t>
      </w:r>
      <w:r>
        <w:rPr>
          <w:spacing w:val="10"/>
          <w:szCs w:val="28"/>
        </w:rPr>
        <w:br w:type="page"/>
      </w:r>
    </w:p>
    <w:p w14:paraId="4423765E" w14:textId="3E2BAB1C" w:rsidR="00751DCF" w:rsidRPr="00EF0F95" w:rsidRDefault="00751DCF" w:rsidP="00545129">
      <w:pPr>
        <w:pStyle w:val="CONT-11"/>
        <w:snapToGrid w:val="0"/>
        <w:spacing w:line="400" w:lineRule="exact"/>
        <w:ind w:firstLine="0"/>
        <w:jc w:val="center"/>
        <w:rPr>
          <w:spacing w:val="10"/>
          <w:szCs w:val="28"/>
        </w:rPr>
      </w:pPr>
      <w:r w:rsidRPr="00EF0F95">
        <w:rPr>
          <w:spacing w:val="10"/>
          <w:szCs w:val="28"/>
        </w:rPr>
        <w:lastRenderedPageBreak/>
        <w:t>表</w:t>
      </w:r>
      <w:r w:rsidR="00F37A20">
        <w:rPr>
          <w:spacing w:val="10"/>
          <w:szCs w:val="28"/>
        </w:rPr>
        <w:t>8</w:t>
      </w:r>
      <w:r w:rsidRPr="00EF0F95">
        <w:rPr>
          <w:spacing w:val="10"/>
          <w:szCs w:val="28"/>
        </w:rPr>
        <w:t>、</w:t>
      </w:r>
      <w:r w:rsidR="00BF131D" w:rsidRPr="00EF0F95">
        <w:rPr>
          <w:spacing w:val="10"/>
          <w:szCs w:val="28"/>
        </w:rPr>
        <w:t>重點</w:t>
      </w:r>
      <w:r w:rsidR="003C5D5C" w:rsidRPr="00EF0F95">
        <w:rPr>
          <w:spacing w:val="10"/>
          <w:szCs w:val="28"/>
        </w:rPr>
        <w:t>查核</w:t>
      </w:r>
      <w:r w:rsidRPr="00EF0F95">
        <w:rPr>
          <w:spacing w:val="10"/>
          <w:szCs w:val="28"/>
        </w:rPr>
        <w:t>內容說明</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5"/>
        <w:gridCol w:w="6651"/>
      </w:tblGrid>
      <w:tr w:rsidR="00751DCF" w:rsidRPr="00EF0F95" w14:paraId="682E3A39" w14:textId="77777777" w:rsidTr="00BD1AD3">
        <w:trPr>
          <w:trHeight w:val="499"/>
          <w:tblHeader/>
          <w:jc w:val="center"/>
        </w:trPr>
        <w:tc>
          <w:tcPr>
            <w:tcW w:w="1625" w:type="dxa"/>
            <w:shd w:val="clear" w:color="auto" w:fill="D9D9D9" w:themeFill="background1" w:themeFillShade="D9"/>
            <w:vAlign w:val="center"/>
            <w:hideMark/>
          </w:tcPr>
          <w:p w14:paraId="1F80D45C" w14:textId="77777777" w:rsidR="00751DCF" w:rsidRPr="00BD1AD3" w:rsidRDefault="00751DCF" w:rsidP="00BD1AD3">
            <w:pPr>
              <w:widowControl/>
              <w:jc w:val="center"/>
              <w:rPr>
                <w:rFonts w:eastAsia="標楷體"/>
                <w:b/>
                <w:bCs/>
                <w:sz w:val="28"/>
                <w:szCs w:val="28"/>
              </w:rPr>
            </w:pPr>
            <w:r w:rsidRPr="00BD1AD3">
              <w:rPr>
                <w:rFonts w:eastAsia="標楷體"/>
                <w:b/>
                <w:bCs/>
                <w:sz w:val="28"/>
                <w:szCs w:val="28"/>
              </w:rPr>
              <w:t>污染源</w:t>
            </w:r>
          </w:p>
        </w:tc>
        <w:tc>
          <w:tcPr>
            <w:tcW w:w="6651" w:type="dxa"/>
            <w:shd w:val="clear" w:color="auto" w:fill="D9D9D9" w:themeFill="background1" w:themeFillShade="D9"/>
            <w:vAlign w:val="center"/>
            <w:hideMark/>
          </w:tcPr>
          <w:p w14:paraId="2C5F8997" w14:textId="77777777" w:rsidR="00751DCF" w:rsidRPr="00BD1AD3" w:rsidRDefault="00DE587D" w:rsidP="00BD1AD3">
            <w:pPr>
              <w:widowControl/>
              <w:jc w:val="center"/>
              <w:rPr>
                <w:rFonts w:eastAsia="標楷體"/>
                <w:b/>
                <w:bCs/>
                <w:sz w:val="28"/>
                <w:szCs w:val="28"/>
              </w:rPr>
            </w:pPr>
            <w:r w:rsidRPr="00BD1AD3">
              <w:rPr>
                <w:rFonts w:eastAsia="標楷體"/>
                <w:b/>
                <w:bCs/>
                <w:sz w:val="28"/>
                <w:szCs w:val="28"/>
              </w:rPr>
              <w:t>稽查方式</w:t>
            </w:r>
          </w:p>
        </w:tc>
      </w:tr>
      <w:tr w:rsidR="008326FD" w:rsidRPr="00BD1AD3" w14:paraId="1C863A8B" w14:textId="77777777" w:rsidTr="00BD1AD3">
        <w:trPr>
          <w:trHeight w:val="499"/>
          <w:jc w:val="center"/>
        </w:trPr>
        <w:tc>
          <w:tcPr>
            <w:tcW w:w="8276" w:type="dxa"/>
            <w:gridSpan w:val="2"/>
            <w:vAlign w:val="center"/>
          </w:tcPr>
          <w:p w14:paraId="45E27A9A" w14:textId="32ED411F" w:rsidR="008326F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一、中央指定</w:t>
            </w:r>
            <w:proofErr w:type="gramStart"/>
            <w:r w:rsidRPr="00BD1AD3">
              <w:rPr>
                <w:rFonts w:eastAsia="標楷體"/>
                <w:kern w:val="0"/>
                <w:sz w:val="28"/>
                <w:szCs w:val="28"/>
              </w:rPr>
              <w:t>固定源</w:t>
            </w:r>
            <w:proofErr w:type="gramEnd"/>
            <w:r w:rsidRPr="00BD1AD3">
              <w:rPr>
                <w:rFonts w:eastAsia="標楷體" w:hint="eastAsia"/>
                <w:kern w:val="0"/>
                <w:sz w:val="28"/>
                <w:szCs w:val="28"/>
              </w:rPr>
              <w:t>製程對象</w:t>
            </w:r>
          </w:p>
        </w:tc>
      </w:tr>
      <w:tr w:rsidR="00BF131D" w:rsidRPr="00BD1AD3" w14:paraId="65198314" w14:textId="77777777" w:rsidTr="00BD1AD3">
        <w:trPr>
          <w:trHeight w:val="499"/>
          <w:jc w:val="center"/>
        </w:trPr>
        <w:tc>
          <w:tcPr>
            <w:tcW w:w="1625" w:type="dxa"/>
            <w:vAlign w:val="center"/>
          </w:tcPr>
          <w:p w14:paraId="507C8AC7" w14:textId="2DC7B2D9" w:rsidR="00BF131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燃煤火力發電機組</w:t>
            </w:r>
          </w:p>
        </w:tc>
        <w:tc>
          <w:tcPr>
            <w:tcW w:w="6651" w:type="dxa"/>
            <w:vAlign w:val="center"/>
          </w:tcPr>
          <w:p w14:paraId="54E4C79D" w14:textId="0D704682" w:rsidR="008326FD" w:rsidRPr="00BD1AD3" w:rsidRDefault="00DE587D" w:rsidP="00BD1AD3">
            <w:pPr>
              <w:adjustRightInd w:val="0"/>
              <w:snapToGrid w:val="0"/>
              <w:rPr>
                <w:rFonts w:eastAsia="標楷體"/>
                <w:kern w:val="0"/>
                <w:sz w:val="28"/>
                <w:szCs w:val="28"/>
              </w:rPr>
            </w:pPr>
            <w:r w:rsidRPr="00BD1AD3">
              <w:rPr>
                <w:rFonts w:eastAsia="標楷體"/>
                <w:kern w:val="0"/>
                <w:sz w:val="28"/>
                <w:szCs w:val="28"/>
              </w:rPr>
              <w:t>1.</w:t>
            </w:r>
            <w:r w:rsidR="008326FD" w:rsidRPr="00BD1AD3">
              <w:rPr>
                <w:rFonts w:eastAsia="標楷體" w:hint="eastAsia"/>
                <w:kern w:val="0"/>
                <w:sz w:val="28"/>
                <w:szCs w:val="28"/>
              </w:rPr>
              <w:t>確認操作符合緊急防制辦法規定及其應變計畫</w:t>
            </w:r>
          </w:p>
          <w:p w14:paraId="67CAAB46" w14:textId="0D91611A" w:rsidR="00DE587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2</w:t>
            </w:r>
            <w:r w:rsidRPr="00BD1AD3">
              <w:rPr>
                <w:rFonts w:eastAsia="標楷體"/>
                <w:kern w:val="0"/>
                <w:sz w:val="28"/>
                <w:szCs w:val="28"/>
              </w:rPr>
              <w:t>…</w:t>
            </w:r>
            <w:r w:rsidRPr="00BD1AD3">
              <w:rPr>
                <w:rFonts w:eastAsia="標楷體" w:hint="eastAsia"/>
                <w:kern w:val="0"/>
                <w:sz w:val="28"/>
                <w:szCs w:val="28"/>
              </w:rPr>
              <w:t>.</w:t>
            </w:r>
          </w:p>
        </w:tc>
      </w:tr>
      <w:tr w:rsidR="008326FD" w:rsidRPr="00BD1AD3" w14:paraId="2737B878" w14:textId="77777777" w:rsidTr="00BD1AD3">
        <w:trPr>
          <w:trHeight w:val="499"/>
          <w:jc w:val="center"/>
        </w:trPr>
        <w:tc>
          <w:tcPr>
            <w:tcW w:w="1625" w:type="dxa"/>
            <w:vAlign w:val="center"/>
          </w:tcPr>
          <w:p w14:paraId="74C7940F" w14:textId="124D1A75" w:rsidR="008326F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鋼鐵業</w:t>
            </w:r>
          </w:p>
        </w:tc>
        <w:tc>
          <w:tcPr>
            <w:tcW w:w="6651" w:type="dxa"/>
            <w:vAlign w:val="center"/>
          </w:tcPr>
          <w:p w14:paraId="2787FE69" w14:textId="46BC4F76" w:rsidR="008326FD" w:rsidRPr="00BD1AD3" w:rsidRDefault="008326FD" w:rsidP="00BD1AD3">
            <w:pPr>
              <w:adjustRightInd w:val="0"/>
              <w:snapToGrid w:val="0"/>
              <w:rPr>
                <w:rFonts w:eastAsia="標楷體"/>
                <w:kern w:val="0"/>
                <w:sz w:val="28"/>
                <w:szCs w:val="28"/>
              </w:rPr>
            </w:pPr>
            <w:r w:rsidRPr="00BD1AD3">
              <w:rPr>
                <w:rFonts w:eastAsia="標楷體"/>
                <w:kern w:val="0"/>
                <w:sz w:val="28"/>
                <w:szCs w:val="28"/>
              </w:rPr>
              <w:t>…</w:t>
            </w:r>
          </w:p>
        </w:tc>
      </w:tr>
      <w:tr w:rsidR="008326FD" w:rsidRPr="00BD1AD3" w14:paraId="263B0256" w14:textId="77777777" w:rsidTr="00BD1AD3">
        <w:trPr>
          <w:trHeight w:val="499"/>
          <w:jc w:val="center"/>
        </w:trPr>
        <w:tc>
          <w:tcPr>
            <w:tcW w:w="8276" w:type="dxa"/>
            <w:gridSpan w:val="2"/>
            <w:vAlign w:val="center"/>
          </w:tcPr>
          <w:p w14:paraId="45A35685" w14:textId="50AAC25C" w:rsidR="008326F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二、其他對象</w:t>
            </w:r>
          </w:p>
        </w:tc>
      </w:tr>
      <w:tr w:rsidR="008326FD" w:rsidRPr="00BD1AD3" w14:paraId="5655CF0C" w14:textId="77777777" w:rsidTr="00BD1AD3">
        <w:trPr>
          <w:trHeight w:val="499"/>
          <w:jc w:val="center"/>
        </w:trPr>
        <w:tc>
          <w:tcPr>
            <w:tcW w:w="1625" w:type="dxa"/>
            <w:vAlign w:val="center"/>
          </w:tcPr>
          <w:p w14:paraId="6ECACAF8" w14:textId="479729F5" w:rsidR="008326F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地方指定固定污染源</w:t>
            </w:r>
          </w:p>
        </w:tc>
        <w:tc>
          <w:tcPr>
            <w:tcW w:w="6651" w:type="dxa"/>
            <w:vAlign w:val="center"/>
          </w:tcPr>
          <w:p w14:paraId="06FA1832" w14:textId="3B40EC9A" w:rsidR="008326F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1.</w:t>
            </w:r>
            <w:r w:rsidRPr="00BD1AD3">
              <w:rPr>
                <w:rFonts w:eastAsia="標楷體"/>
                <w:kern w:val="0"/>
                <w:sz w:val="28"/>
                <w:szCs w:val="28"/>
              </w:rPr>
              <w:t>配合提</w:t>
            </w:r>
            <w:proofErr w:type="gramStart"/>
            <w:r w:rsidRPr="00BD1AD3">
              <w:rPr>
                <w:rFonts w:eastAsia="標楷體"/>
                <w:kern w:val="0"/>
                <w:sz w:val="28"/>
                <w:szCs w:val="28"/>
              </w:rPr>
              <w:t>升空污</w:t>
            </w:r>
            <w:proofErr w:type="gramEnd"/>
            <w:r w:rsidRPr="00BD1AD3">
              <w:rPr>
                <w:rFonts w:eastAsia="標楷體"/>
                <w:kern w:val="0"/>
                <w:sz w:val="28"/>
                <w:szCs w:val="28"/>
              </w:rPr>
              <w:t>防制設備效率之處理情形</w:t>
            </w:r>
          </w:p>
          <w:p w14:paraId="74D97B22" w14:textId="437EED9C" w:rsidR="008326FD" w:rsidRPr="00BD1AD3" w:rsidRDefault="008326FD" w:rsidP="00BD1AD3">
            <w:pPr>
              <w:adjustRightInd w:val="0"/>
              <w:snapToGrid w:val="0"/>
              <w:rPr>
                <w:rFonts w:eastAsia="標楷體"/>
                <w:kern w:val="0"/>
                <w:sz w:val="28"/>
                <w:szCs w:val="28"/>
              </w:rPr>
            </w:pPr>
            <w:r w:rsidRPr="00BD1AD3">
              <w:rPr>
                <w:rFonts w:eastAsia="標楷體" w:hint="eastAsia"/>
                <w:kern w:val="0"/>
                <w:sz w:val="28"/>
                <w:szCs w:val="28"/>
              </w:rPr>
              <w:t>2.</w:t>
            </w:r>
            <w:r w:rsidRPr="00BD1AD3">
              <w:rPr>
                <w:rFonts w:eastAsia="標楷體" w:hint="eastAsia"/>
                <w:kern w:val="0"/>
                <w:sz w:val="28"/>
                <w:szCs w:val="28"/>
              </w:rPr>
              <w:t>確認操作符合公私場所計畫</w:t>
            </w:r>
          </w:p>
        </w:tc>
      </w:tr>
      <w:tr w:rsidR="00BF131D" w:rsidRPr="00BD1AD3" w14:paraId="1EEB05A0" w14:textId="77777777" w:rsidTr="00BD1AD3">
        <w:trPr>
          <w:trHeight w:val="499"/>
          <w:jc w:val="center"/>
        </w:trPr>
        <w:tc>
          <w:tcPr>
            <w:tcW w:w="1625" w:type="dxa"/>
            <w:vAlign w:val="center"/>
          </w:tcPr>
          <w:p w14:paraId="1EC690A0" w14:textId="77777777" w:rsidR="00BF131D" w:rsidRPr="00BD1AD3" w:rsidRDefault="00BF131D" w:rsidP="00BD1AD3">
            <w:pPr>
              <w:adjustRightInd w:val="0"/>
              <w:snapToGrid w:val="0"/>
              <w:rPr>
                <w:rFonts w:eastAsia="標楷體"/>
                <w:kern w:val="0"/>
                <w:sz w:val="28"/>
                <w:szCs w:val="28"/>
              </w:rPr>
            </w:pPr>
            <w:r w:rsidRPr="00BD1AD3">
              <w:rPr>
                <w:rFonts w:eastAsia="標楷體"/>
                <w:kern w:val="0"/>
                <w:sz w:val="28"/>
                <w:szCs w:val="28"/>
              </w:rPr>
              <w:t>高耗電產業</w:t>
            </w:r>
          </w:p>
        </w:tc>
        <w:tc>
          <w:tcPr>
            <w:tcW w:w="6651" w:type="dxa"/>
            <w:vAlign w:val="center"/>
          </w:tcPr>
          <w:p w14:paraId="42A7155A" w14:textId="77777777" w:rsidR="00BF131D" w:rsidRPr="00BD1AD3" w:rsidRDefault="005103A8" w:rsidP="00BD1AD3">
            <w:pPr>
              <w:adjustRightInd w:val="0"/>
              <w:snapToGrid w:val="0"/>
              <w:rPr>
                <w:rFonts w:eastAsia="標楷體"/>
                <w:kern w:val="0"/>
                <w:sz w:val="28"/>
                <w:szCs w:val="28"/>
              </w:rPr>
            </w:pPr>
            <w:r w:rsidRPr="00BD1AD3">
              <w:rPr>
                <w:rFonts w:eastAsia="標楷體"/>
                <w:kern w:val="0"/>
                <w:sz w:val="28"/>
                <w:szCs w:val="28"/>
              </w:rPr>
              <w:t>1.</w:t>
            </w:r>
            <w:r w:rsidR="00BF131D" w:rsidRPr="00BD1AD3">
              <w:rPr>
                <w:rFonts w:eastAsia="標楷體"/>
                <w:kern w:val="0"/>
                <w:sz w:val="28"/>
                <w:szCs w:val="28"/>
              </w:rPr>
              <w:t>用電量度數表</w:t>
            </w:r>
          </w:p>
        </w:tc>
      </w:tr>
      <w:tr w:rsidR="00BF131D" w:rsidRPr="00BD1AD3" w14:paraId="537EADEA" w14:textId="77777777" w:rsidTr="00BD1AD3">
        <w:trPr>
          <w:trHeight w:val="499"/>
          <w:jc w:val="center"/>
        </w:trPr>
        <w:tc>
          <w:tcPr>
            <w:tcW w:w="1625" w:type="dxa"/>
            <w:vAlign w:val="center"/>
          </w:tcPr>
          <w:p w14:paraId="39437C21" w14:textId="77777777" w:rsidR="00BF131D" w:rsidRPr="00BD1AD3" w:rsidRDefault="00BF131D" w:rsidP="00BD1AD3">
            <w:pPr>
              <w:adjustRightInd w:val="0"/>
              <w:snapToGrid w:val="0"/>
              <w:rPr>
                <w:rFonts w:eastAsia="標楷體"/>
                <w:kern w:val="0"/>
                <w:sz w:val="28"/>
                <w:szCs w:val="28"/>
              </w:rPr>
            </w:pPr>
            <w:r w:rsidRPr="00BD1AD3">
              <w:rPr>
                <w:rFonts w:eastAsia="標楷體"/>
                <w:kern w:val="0"/>
                <w:sz w:val="28"/>
                <w:szCs w:val="28"/>
              </w:rPr>
              <w:t>機動車輛</w:t>
            </w:r>
          </w:p>
        </w:tc>
        <w:tc>
          <w:tcPr>
            <w:tcW w:w="6651" w:type="dxa"/>
            <w:vAlign w:val="center"/>
          </w:tcPr>
          <w:p w14:paraId="6CFDCFE2" w14:textId="77777777" w:rsidR="00BF131D" w:rsidRPr="00BD1AD3" w:rsidRDefault="005103A8" w:rsidP="00BD1AD3">
            <w:pPr>
              <w:adjustRightInd w:val="0"/>
              <w:snapToGrid w:val="0"/>
              <w:rPr>
                <w:rFonts w:eastAsia="標楷體"/>
                <w:kern w:val="0"/>
                <w:sz w:val="28"/>
                <w:szCs w:val="28"/>
              </w:rPr>
            </w:pPr>
            <w:r w:rsidRPr="00BD1AD3">
              <w:rPr>
                <w:rFonts w:eastAsia="標楷體"/>
                <w:kern w:val="0"/>
                <w:sz w:val="28"/>
                <w:szCs w:val="28"/>
              </w:rPr>
              <w:t>1.</w:t>
            </w:r>
            <w:r w:rsidR="00BF131D" w:rsidRPr="00BD1AD3">
              <w:rPr>
                <w:rFonts w:eastAsia="標楷體"/>
                <w:kern w:val="0"/>
                <w:sz w:val="28"/>
                <w:szCs w:val="28"/>
              </w:rPr>
              <w:t>以即時監視系統</w:t>
            </w:r>
            <w:r w:rsidR="00BF131D" w:rsidRPr="00BD1AD3">
              <w:rPr>
                <w:rFonts w:eastAsia="標楷體"/>
                <w:kern w:val="0"/>
                <w:sz w:val="28"/>
                <w:szCs w:val="28"/>
              </w:rPr>
              <w:t>(CCTV)</w:t>
            </w:r>
            <w:r w:rsidR="00BF131D" w:rsidRPr="00BD1AD3">
              <w:rPr>
                <w:rFonts w:eastAsia="標楷體"/>
                <w:kern w:val="0"/>
                <w:sz w:val="28"/>
                <w:szCs w:val="28"/>
              </w:rPr>
              <w:t>稽查與判別是否為管制車輛</w:t>
            </w:r>
          </w:p>
          <w:p w14:paraId="601CFF65" w14:textId="5F43CDC2" w:rsidR="005103A8" w:rsidRPr="00BD1AD3" w:rsidRDefault="005103A8" w:rsidP="00BD1AD3">
            <w:pPr>
              <w:adjustRightInd w:val="0"/>
              <w:snapToGrid w:val="0"/>
              <w:rPr>
                <w:rFonts w:eastAsia="標楷體"/>
                <w:kern w:val="0"/>
                <w:sz w:val="28"/>
                <w:szCs w:val="28"/>
              </w:rPr>
            </w:pPr>
            <w:r w:rsidRPr="00BD1AD3">
              <w:rPr>
                <w:rFonts w:eastAsia="標楷體"/>
                <w:kern w:val="0"/>
                <w:sz w:val="28"/>
                <w:szCs w:val="28"/>
              </w:rPr>
              <w:t>2</w:t>
            </w:r>
            <w:r w:rsidR="00073134" w:rsidRPr="00BD1AD3">
              <w:rPr>
                <w:rFonts w:eastAsia="標楷體" w:hint="eastAsia"/>
                <w:kern w:val="0"/>
                <w:sz w:val="28"/>
                <w:szCs w:val="28"/>
              </w:rPr>
              <w:t>.</w:t>
            </w:r>
            <w:r w:rsidR="00073134" w:rsidRPr="00BD1AD3">
              <w:rPr>
                <w:rFonts w:eastAsia="標楷體" w:hint="eastAsia"/>
                <w:kern w:val="0"/>
                <w:sz w:val="28"/>
                <w:szCs w:val="28"/>
              </w:rPr>
              <w:t>路邊攔檢查、目測判煙、車牌辨識或</w:t>
            </w:r>
            <w:proofErr w:type="gramStart"/>
            <w:r w:rsidR="00073134" w:rsidRPr="00BD1AD3">
              <w:rPr>
                <w:rFonts w:eastAsia="標楷體" w:hint="eastAsia"/>
                <w:kern w:val="0"/>
                <w:sz w:val="28"/>
                <w:szCs w:val="28"/>
              </w:rPr>
              <w:t>怠</w:t>
            </w:r>
            <w:proofErr w:type="gramEnd"/>
            <w:r w:rsidR="00073134" w:rsidRPr="00BD1AD3">
              <w:rPr>
                <w:rFonts w:eastAsia="標楷體" w:hint="eastAsia"/>
                <w:kern w:val="0"/>
                <w:sz w:val="28"/>
                <w:szCs w:val="28"/>
              </w:rPr>
              <w:t>速熄火宣導等作業</w:t>
            </w:r>
          </w:p>
        </w:tc>
      </w:tr>
      <w:tr w:rsidR="00BF131D" w:rsidRPr="00BD1AD3" w14:paraId="3A9CC030" w14:textId="77777777" w:rsidTr="00BD1AD3">
        <w:trPr>
          <w:trHeight w:val="499"/>
          <w:jc w:val="center"/>
        </w:trPr>
        <w:tc>
          <w:tcPr>
            <w:tcW w:w="1625" w:type="dxa"/>
            <w:vAlign w:val="center"/>
          </w:tcPr>
          <w:p w14:paraId="3DE2DD3F" w14:textId="77777777" w:rsidR="00BF131D" w:rsidRPr="00BD1AD3" w:rsidRDefault="00BF131D" w:rsidP="00BD1AD3">
            <w:pPr>
              <w:adjustRightInd w:val="0"/>
              <w:snapToGrid w:val="0"/>
              <w:rPr>
                <w:rFonts w:eastAsia="標楷體"/>
                <w:kern w:val="0"/>
                <w:sz w:val="28"/>
                <w:szCs w:val="28"/>
              </w:rPr>
            </w:pPr>
            <w:r w:rsidRPr="00BD1AD3">
              <w:rPr>
                <w:rFonts w:eastAsia="標楷體"/>
                <w:kern w:val="0"/>
                <w:sz w:val="28"/>
                <w:szCs w:val="28"/>
              </w:rPr>
              <w:t>營建工地</w:t>
            </w:r>
          </w:p>
        </w:tc>
        <w:tc>
          <w:tcPr>
            <w:tcW w:w="6651" w:type="dxa"/>
            <w:vAlign w:val="center"/>
          </w:tcPr>
          <w:p w14:paraId="434EA1AA" w14:textId="74AF7A8B" w:rsidR="00BF131D" w:rsidRPr="00BD1AD3" w:rsidRDefault="008326FD" w:rsidP="00BD1AD3">
            <w:pPr>
              <w:adjustRightInd w:val="0"/>
              <w:snapToGrid w:val="0"/>
              <w:rPr>
                <w:rFonts w:eastAsia="標楷體"/>
                <w:kern w:val="0"/>
                <w:sz w:val="28"/>
                <w:szCs w:val="28"/>
              </w:rPr>
            </w:pPr>
            <w:r w:rsidRPr="00BD1AD3">
              <w:rPr>
                <w:rFonts w:eastAsia="標楷體"/>
                <w:kern w:val="0"/>
                <w:sz w:val="28"/>
                <w:szCs w:val="28"/>
              </w:rPr>
              <w:t>…</w:t>
            </w:r>
          </w:p>
        </w:tc>
      </w:tr>
    </w:tbl>
    <w:p w14:paraId="1194AE32" w14:textId="77777777" w:rsidR="00977887" w:rsidRDefault="00977887" w:rsidP="00DA6E3C">
      <w:pPr>
        <w:pStyle w:val="af1"/>
        <w:jc w:val="left"/>
        <w:outlineLvl w:val="9"/>
        <w:rPr>
          <w:rFonts w:cs="Times New Roman"/>
          <w:b/>
          <w:color w:val="auto"/>
          <w:spacing w:val="0"/>
          <w:sz w:val="28"/>
          <w:szCs w:val="28"/>
          <w:lang w:bidi="ar-SA"/>
        </w:rPr>
      </w:pPr>
    </w:p>
    <w:p w14:paraId="2A85CB94" w14:textId="24EE8B99" w:rsidR="00751DCF" w:rsidRPr="00BE5634" w:rsidRDefault="00D974DE" w:rsidP="00036790">
      <w:pPr>
        <w:pStyle w:val="a"/>
        <w:ind w:left="709" w:hanging="711"/>
        <w:jc w:val="center"/>
        <w:rPr>
          <w:sz w:val="32"/>
        </w:rPr>
      </w:pPr>
      <w:bookmarkStart w:id="7" w:name="_Toc116979152"/>
      <w:r w:rsidRPr="00BE5634">
        <w:rPr>
          <w:sz w:val="32"/>
        </w:rPr>
        <w:t>健康防護引導</w:t>
      </w:r>
      <w:bookmarkStart w:id="8" w:name="_GoBack"/>
      <w:bookmarkEnd w:id="8"/>
      <w:r w:rsidRPr="00BE5634">
        <w:rPr>
          <w:sz w:val="32"/>
        </w:rPr>
        <w:t>措施及民眾、機關、學校活動注意事項</w:t>
      </w:r>
      <w:bookmarkEnd w:id="7"/>
    </w:p>
    <w:p w14:paraId="01F5A4E4" w14:textId="37712EC9" w:rsidR="00E560E3" w:rsidRDefault="00E560E3" w:rsidP="00677636">
      <w:pPr>
        <w:pStyle w:val="CONT-11"/>
        <w:snapToGrid w:val="0"/>
        <w:spacing w:line="400" w:lineRule="exact"/>
        <w:ind w:firstLineChars="200" w:firstLine="560"/>
        <w:rPr>
          <w:szCs w:val="28"/>
        </w:rPr>
      </w:pPr>
      <w:r>
        <w:rPr>
          <w:rFonts w:hint="eastAsia"/>
          <w:szCs w:val="28"/>
          <w:shd w:val="pct15" w:color="auto" w:fill="FFFFFF"/>
        </w:rPr>
        <w:t>說明空氣品質預警或嚴重惡化警告發布後，各類別等級</w:t>
      </w:r>
      <w:r w:rsidR="00C66457">
        <w:rPr>
          <w:rFonts w:hint="eastAsia"/>
          <w:szCs w:val="28"/>
          <w:shd w:val="pct15" w:color="auto" w:fill="FFFFFF"/>
        </w:rPr>
        <w:t>之健康</w:t>
      </w:r>
      <w:r w:rsidR="003160DE">
        <w:rPr>
          <w:rFonts w:hint="eastAsia"/>
          <w:szCs w:val="28"/>
          <w:shd w:val="pct15" w:color="auto" w:fill="FFFFFF"/>
        </w:rPr>
        <w:t>防護引導措施</w:t>
      </w:r>
      <w:r w:rsidR="00532A70">
        <w:rPr>
          <w:rFonts w:hint="eastAsia"/>
          <w:szCs w:val="28"/>
          <w:shd w:val="pct15" w:color="auto" w:fill="FFFFFF"/>
        </w:rPr>
        <w:t>（</w:t>
      </w:r>
      <w:r w:rsidR="00E252F0">
        <w:rPr>
          <w:rFonts w:hint="eastAsia"/>
          <w:szCs w:val="28"/>
          <w:shd w:val="pct15" w:color="auto" w:fill="FFFFFF"/>
        </w:rPr>
        <w:t>可</w:t>
      </w:r>
      <w:r w:rsidR="00E252F0" w:rsidRPr="00E252F0">
        <w:rPr>
          <w:rFonts w:hint="eastAsia"/>
          <w:szCs w:val="28"/>
          <w:shd w:val="pct15" w:color="auto" w:fill="FFFFFF"/>
        </w:rPr>
        <w:t>依據緊急防制辦法附件四「各類別等級空氣品質預警或嚴重惡化警告區域之健康防護引導措施」、教育部及勞動部針對不同等級空氣品質嚴重惡化所訂定之相關管制規範</w:t>
      </w:r>
      <w:r w:rsidR="00532A70">
        <w:rPr>
          <w:rFonts w:hint="eastAsia"/>
          <w:szCs w:val="28"/>
          <w:shd w:val="pct15" w:color="auto" w:fill="FFFFFF"/>
        </w:rPr>
        <w:t>）</w:t>
      </w:r>
      <w:r w:rsidR="00A45A33">
        <w:rPr>
          <w:rFonts w:hint="eastAsia"/>
          <w:szCs w:val="28"/>
          <w:shd w:val="pct15" w:color="auto" w:fill="FFFFFF"/>
        </w:rPr>
        <w:t>，以及</w:t>
      </w:r>
      <w:r w:rsidR="00A45A33" w:rsidRPr="00A45A33">
        <w:rPr>
          <w:rFonts w:hint="eastAsia"/>
          <w:szCs w:val="28"/>
          <w:shd w:val="pct15" w:color="auto" w:fill="FFFFFF"/>
        </w:rPr>
        <w:t>相關對象通知方式或機制，並說明如何確保通知管道暢通</w:t>
      </w:r>
      <w:r w:rsidRPr="00E6492D">
        <w:rPr>
          <w:rFonts w:hint="eastAsia"/>
          <w:szCs w:val="28"/>
          <w:shd w:val="pct15" w:color="auto" w:fill="FFFFFF"/>
        </w:rPr>
        <w:t>。</w:t>
      </w:r>
    </w:p>
    <w:p w14:paraId="69DFB3F2" w14:textId="5A1EEFCB" w:rsidR="00751DCF" w:rsidRPr="00EF0F95" w:rsidRDefault="00D66822" w:rsidP="00677636">
      <w:pPr>
        <w:pStyle w:val="CONT-11"/>
        <w:snapToGrid w:val="0"/>
        <w:spacing w:line="400" w:lineRule="exact"/>
        <w:ind w:firstLineChars="200" w:firstLine="560"/>
        <w:rPr>
          <w:szCs w:val="28"/>
        </w:rPr>
      </w:pPr>
      <w:r>
        <w:rPr>
          <w:szCs w:val="28"/>
        </w:rPr>
        <w:t>本市依</w:t>
      </w:r>
      <w:r w:rsidR="00456A9E" w:rsidRPr="00EF0F95">
        <w:rPr>
          <w:szCs w:val="28"/>
        </w:rPr>
        <w:t>緊急防制辦法</w:t>
      </w:r>
      <w:r w:rsidR="00E252F0" w:rsidRPr="00231A08">
        <w:rPr>
          <w:rFonts w:hint="eastAsia"/>
          <w:szCs w:val="28"/>
        </w:rPr>
        <w:t>附件四</w:t>
      </w:r>
      <w:proofErr w:type="gramStart"/>
      <w:r w:rsidR="00456A9E" w:rsidRPr="00231A08">
        <w:rPr>
          <w:szCs w:val="28"/>
        </w:rPr>
        <w:t>各</w:t>
      </w:r>
      <w:proofErr w:type="gramEnd"/>
      <w:r w:rsidR="00456A9E" w:rsidRPr="00231A08">
        <w:rPr>
          <w:szCs w:val="28"/>
        </w:rPr>
        <w:t>類別等級空氣品質惡化警告區域之健康防護引導措施</w:t>
      </w:r>
      <w:r w:rsidR="00751DCF" w:rsidRPr="00231A08">
        <w:rPr>
          <w:szCs w:val="28"/>
        </w:rPr>
        <w:t>、</w:t>
      </w:r>
      <w:r w:rsidR="00672FE2" w:rsidRPr="00231A08">
        <w:rPr>
          <w:szCs w:val="28"/>
        </w:rPr>
        <w:t>教育</w:t>
      </w:r>
      <w:r w:rsidR="00672FE2" w:rsidRPr="00EF0F95">
        <w:rPr>
          <w:szCs w:val="28"/>
        </w:rPr>
        <w:t>部及勞動部針對不同等級空氣品質嚴重惡化所訂定之相關管制規範</w:t>
      </w:r>
      <w:r w:rsidR="00751DCF" w:rsidRPr="00EF0F95">
        <w:rPr>
          <w:szCs w:val="28"/>
        </w:rPr>
        <w:t>，分別訂定預警等級與嚴重惡化等級</w:t>
      </w:r>
      <w:r w:rsidR="00CF22A9" w:rsidRPr="00EF0F95">
        <w:rPr>
          <w:szCs w:val="28"/>
        </w:rPr>
        <w:t>之主管</w:t>
      </w:r>
      <w:r w:rsidR="00751DCF" w:rsidRPr="00EF0F95">
        <w:rPr>
          <w:szCs w:val="28"/>
        </w:rPr>
        <w:t>機關</w:t>
      </w:r>
      <w:r w:rsidR="00CF22A9" w:rsidRPr="00EF0F95">
        <w:rPr>
          <w:szCs w:val="28"/>
        </w:rPr>
        <w:t>、所有民眾、孕婦老年人等敏感族群以及學生及幼兒的</w:t>
      </w:r>
      <w:r w:rsidR="00751DCF" w:rsidRPr="00EF0F95">
        <w:rPr>
          <w:szCs w:val="28"/>
        </w:rPr>
        <w:t>活動防護措施與注意事項，</w:t>
      </w:r>
      <w:r w:rsidR="00672FE2" w:rsidRPr="00EF0F95">
        <w:rPr>
          <w:szCs w:val="28"/>
        </w:rPr>
        <w:t>以維護民眾健康，以下針對各預警與嚴重惡化等級，分別說明不同程度之注意事項</w:t>
      </w:r>
      <w:r w:rsidR="00493CFB">
        <w:rPr>
          <w:rFonts w:hint="eastAsia"/>
          <w:szCs w:val="28"/>
        </w:rPr>
        <w:t>：</w:t>
      </w:r>
    </w:p>
    <w:p w14:paraId="46073A2F" w14:textId="77777777" w:rsidR="00751DCF" w:rsidRPr="00320169" w:rsidRDefault="00677636" w:rsidP="00320169">
      <w:pPr>
        <w:pStyle w:val="3"/>
      </w:pPr>
      <w:r w:rsidRPr="00320169">
        <w:t>初</w:t>
      </w:r>
      <w:r w:rsidR="00751DCF" w:rsidRPr="00320169">
        <w:t>級預警</w:t>
      </w:r>
    </w:p>
    <w:p w14:paraId="1E4FECCD" w14:textId="77777777" w:rsidR="00751DCF" w:rsidRPr="00EF0F95" w:rsidRDefault="00677636" w:rsidP="008213E7">
      <w:pPr>
        <w:pStyle w:val="CONT-11"/>
        <w:numPr>
          <w:ilvl w:val="0"/>
          <w:numId w:val="16"/>
        </w:numPr>
        <w:snapToGrid w:val="0"/>
        <w:spacing w:line="400" w:lineRule="exact"/>
        <w:rPr>
          <w:szCs w:val="28"/>
        </w:rPr>
      </w:pPr>
      <w:r w:rsidRPr="00EF0F95">
        <w:rPr>
          <w:szCs w:val="28"/>
        </w:rPr>
        <w:t>本市之主管機關執行</w:t>
      </w:r>
      <w:r w:rsidR="000567DA" w:rsidRPr="00EF0F95">
        <w:rPr>
          <w:szCs w:val="28"/>
        </w:rPr>
        <w:t>防護引導措施</w:t>
      </w:r>
      <w:r w:rsidRPr="00EF0F95">
        <w:rPr>
          <w:szCs w:val="28"/>
        </w:rPr>
        <w:t>事項</w:t>
      </w:r>
      <w:r w:rsidR="000567DA" w:rsidRPr="00EF0F95">
        <w:rPr>
          <w:szCs w:val="28"/>
        </w:rPr>
        <w:t>：</w:t>
      </w:r>
    </w:p>
    <w:p w14:paraId="7B3C3223" w14:textId="77777777" w:rsidR="00FE18BA" w:rsidRPr="00EF0F95" w:rsidRDefault="00677636" w:rsidP="008213E7">
      <w:pPr>
        <w:numPr>
          <w:ilvl w:val="0"/>
          <w:numId w:val="17"/>
        </w:numPr>
        <w:spacing w:line="400" w:lineRule="exact"/>
        <w:textAlignment w:val="baseline"/>
        <w:rPr>
          <w:rFonts w:eastAsia="標楷體"/>
          <w:sz w:val="28"/>
          <w:szCs w:val="28"/>
        </w:rPr>
      </w:pPr>
      <w:r w:rsidRPr="00EF0F95">
        <w:rPr>
          <w:rFonts w:eastAsia="標楷體"/>
          <w:kern w:val="0"/>
          <w:sz w:val="28"/>
          <w:szCs w:val="28"/>
        </w:rPr>
        <w:t>聯繫轄區內所有之高級中等以下學校、幼兒園及兒童少年社會福利機構，</w:t>
      </w:r>
      <w:proofErr w:type="gramStart"/>
      <w:r w:rsidRPr="00EF0F95">
        <w:rPr>
          <w:rFonts w:eastAsia="標楷體"/>
          <w:kern w:val="0"/>
          <w:sz w:val="28"/>
          <w:szCs w:val="28"/>
        </w:rPr>
        <w:t>採</w:t>
      </w:r>
      <w:proofErr w:type="gramEnd"/>
      <w:r w:rsidRPr="00EF0F95">
        <w:rPr>
          <w:rFonts w:eastAsia="標楷體"/>
          <w:kern w:val="0"/>
          <w:sz w:val="28"/>
          <w:szCs w:val="28"/>
        </w:rPr>
        <w:t>行學生及幼兒活動建議</w:t>
      </w:r>
      <w:r w:rsidR="000567DA" w:rsidRPr="00EF0F95">
        <w:rPr>
          <w:rFonts w:eastAsia="標楷體"/>
          <w:kern w:val="0"/>
          <w:sz w:val="28"/>
          <w:szCs w:val="28"/>
        </w:rPr>
        <w:t>。</w:t>
      </w:r>
    </w:p>
    <w:p w14:paraId="4F5C555C" w14:textId="77777777" w:rsidR="00751DCF" w:rsidRPr="00EF0F95" w:rsidRDefault="000567DA" w:rsidP="008213E7">
      <w:pPr>
        <w:pStyle w:val="CONT-11"/>
        <w:numPr>
          <w:ilvl w:val="0"/>
          <w:numId w:val="16"/>
        </w:numPr>
        <w:snapToGrid w:val="0"/>
        <w:spacing w:line="400" w:lineRule="exact"/>
        <w:rPr>
          <w:szCs w:val="28"/>
        </w:rPr>
      </w:pPr>
      <w:r w:rsidRPr="00EF0F95">
        <w:rPr>
          <w:szCs w:val="28"/>
        </w:rPr>
        <w:lastRenderedPageBreak/>
        <w:t>所有民眾活動建議：</w:t>
      </w:r>
    </w:p>
    <w:p w14:paraId="244392F3" w14:textId="77777777" w:rsidR="000567DA" w:rsidRPr="00EF0F95" w:rsidRDefault="000567DA" w:rsidP="008213E7">
      <w:pPr>
        <w:numPr>
          <w:ilvl w:val="0"/>
          <w:numId w:val="18"/>
        </w:numPr>
        <w:spacing w:line="400" w:lineRule="exact"/>
        <w:textAlignment w:val="baseline"/>
        <w:rPr>
          <w:rFonts w:eastAsia="標楷體"/>
          <w:sz w:val="28"/>
          <w:szCs w:val="28"/>
        </w:rPr>
      </w:pPr>
      <w:r w:rsidRPr="00EF0F95">
        <w:rPr>
          <w:rFonts w:eastAsia="標楷體"/>
          <w:sz w:val="28"/>
          <w:szCs w:val="28"/>
        </w:rPr>
        <w:t>避免長時間停留於交通繁忙的街道上。</w:t>
      </w:r>
    </w:p>
    <w:p w14:paraId="4F6936AA" w14:textId="77777777" w:rsidR="00C20A2E" w:rsidRPr="00EF0F95" w:rsidRDefault="000567DA" w:rsidP="008213E7">
      <w:pPr>
        <w:numPr>
          <w:ilvl w:val="0"/>
          <w:numId w:val="18"/>
        </w:numPr>
        <w:spacing w:line="400" w:lineRule="exact"/>
        <w:textAlignment w:val="baseline"/>
        <w:rPr>
          <w:rFonts w:eastAsia="標楷體"/>
          <w:sz w:val="28"/>
          <w:szCs w:val="28"/>
        </w:rPr>
      </w:pPr>
      <w:r w:rsidRPr="00EF0F95">
        <w:rPr>
          <w:rFonts w:eastAsia="標楷體"/>
          <w:sz w:val="28"/>
          <w:szCs w:val="28"/>
        </w:rPr>
        <w:t>參</w:t>
      </w:r>
      <w:proofErr w:type="gramStart"/>
      <w:r w:rsidRPr="00EF0F95">
        <w:rPr>
          <w:rFonts w:eastAsia="標楷體"/>
          <w:sz w:val="28"/>
          <w:szCs w:val="28"/>
        </w:rPr>
        <w:t>採</w:t>
      </w:r>
      <w:proofErr w:type="gramEnd"/>
      <w:r w:rsidRPr="00EF0F95">
        <w:rPr>
          <w:rFonts w:eastAsia="標楷體"/>
          <w:sz w:val="28"/>
          <w:szCs w:val="28"/>
        </w:rPr>
        <w:t>衛生福利部有關因應不同空氣品質之運動建議調整活動形式</w:t>
      </w:r>
    </w:p>
    <w:p w14:paraId="1262EF0D" w14:textId="77777777" w:rsidR="00C20A2E" w:rsidRPr="00EF0F95" w:rsidRDefault="000567DA" w:rsidP="008213E7">
      <w:pPr>
        <w:numPr>
          <w:ilvl w:val="0"/>
          <w:numId w:val="18"/>
        </w:numPr>
        <w:spacing w:line="400" w:lineRule="exact"/>
        <w:textAlignment w:val="baseline"/>
        <w:rPr>
          <w:rFonts w:eastAsia="標楷體"/>
          <w:sz w:val="28"/>
          <w:szCs w:val="28"/>
        </w:rPr>
      </w:pPr>
      <w:r w:rsidRPr="00EF0F95">
        <w:rPr>
          <w:rFonts w:eastAsia="標楷體"/>
          <w:sz w:val="28"/>
          <w:szCs w:val="28"/>
        </w:rPr>
        <w:t>如有眼睛、咳嗽或喉嚨痛等不適症狀，適時洗臉、皮膚或漱口，考慮減少戶外活動，必要外出時配戴口罩、護目鏡等個人防護工具</w:t>
      </w:r>
    </w:p>
    <w:p w14:paraId="787990A6" w14:textId="77777777" w:rsidR="00751DCF" w:rsidRPr="00EF0F95" w:rsidRDefault="000567DA" w:rsidP="008213E7">
      <w:pPr>
        <w:pStyle w:val="CONT-11"/>
        <w:numPr>
          <w:ilvl w:val="0"/>
          <w:numId w:val="16"/>
        </w:numPr>
        <w:snapToGrid w:val="0"/>
        <w:spacing w:line="400" w:lineRule="exact"/>
        <w:rPr>
          <w:szCs w:val="28"/>
        </w:rPr>
      </w:pPr>
      <w:r w:rsidRPr="00EF0F95">
        <w:t>孕婦、老年人、敏感體質及患有心臟或肺部、慢性疾病者活動建議</w:t>
      </w:r>
      <w:r w:rsidRPr="00EF0F95">
        <w:rPr>
          <w:szCs w:val="24"/>
        </w:rPr>
        <w:t>：</w:t>
      </w:r>
    </w:p>
    <w:p w14:paraId="6AAF22B8" w14:textId="77777777" w:rsidR="000567DA" w:rsidRPr="00EF0F95" w:rsidRDefault="000567DA" w:rsidP="008213E7">
      <w:pPr>
        <w:numPr>
          <w:ilvl w:val="0"/>
          <w:numId w:val="19"/>
        </w:numPr>
        <w:spacing w:line="400" w:lineRule="exact"/>
        <w:textAlignment w:val="baseline"/>
        <w:rPr>
          <w:rFonts w:eastAsia="標楷體"/>
          <w:sz w:val="28"/>
          <w:szCs w:val="28"/>
        </w:rPr>
      </w:pPr>
      <w:r w:rsidRPr="00EF0F95">
        <w:rPr>
          <w:rFonts w:eastAsia="標楷體"/>
          <w:sz w:val="28"/>
          <w:szCs w:val="28"/>
        </w:rPr>
        <w:t>留意身體狀況，減少體力消耗活動及從事戶外重體力勞動。</w:t>
      </w:r>
    </w:p>
    <w:p w14:paraId="5BD3D4C5" w14:textId="77777777" w:rsidR="000567DA" w:rsidRPr="00EF0F95" w:rsidRDefault="000567DA" w:rsidP="008213E7">
      <w:pPr>
        <w:numPr>
          <w:ilvl w:val="0"/>
          <w:numId w:val="19"/>
        </w:numPr>
        <w:spacing w:line="400" w:lineRule="exact"/>
        <w:textAlignment w:val="baseline"/>
        <w:rPr>
          <w:rFonts w:eastAsia="標楷體"/>
          <w:sz w:val="28"/>
          <w:szCs w:val="28"/>
        </w:rPr>
      </w:pPr>
      <w:r w:rsidRPr="00EF0F95">
        <w:rPr>
          <w:rFonts w:eastAsia="標楷體"/>
          <w:sz w:val="28"/>
          <w:szCs w:val="28"/>
        </w:rPr>
        <w:t>戶外工作時配置適當及足夠之呼吸防護具。</w:t>
      </w:r>
    </w:p>
    <w:p w14:paraId="689660EE" w14:textId="77777777" w:rsidR="000567DA" w:rsidRPr="00EF0F95" w:rsidRDefault="000567DA" w:rsidP="008213E7">
      <w:pPr>
        <w:numPr>
          <w:ilvl w:val="0"/>
          <w:numId w:val="19"/>
        </w:numPr>
        <w:spacing w:line="400" w:lineRule="exact"/>
        <w:textAlignment w:val="baseline"/>
        <w:rPr>
          <w:rFonts w:eastAsia="標楷體"/>
          <w:sz w:val="28"/>
          <w:szCs w:val="28"/>
        </w:rPr>
      </w:pPr>
      <w:r w:rsidRPr="00EF0F95">
        <w:rPr>
          <w:rFonts w:eastAsia="標楷體"/>
          <w:sz w:val="28"/>
          <w:szCs w:val="28"/>
        </w:rPr>
        <w:t>具有氣喘症狀民眾可諮詢醫生調整使用吸入劑頻率，並選用適合個人防護工具。</w:t>
      </w:r>
    </w:p>
    <w:p w14:paraId="6C1182B8" w14:textId="77777777" w:rsidR="000567DA" w:rsidRPr="00EF0F95" w:rsidRDefault="000567DA" w:rsidP="008213E7">
      <w:pPr>
        <w:numPr>
          <w:ilvl w:val="0"/>
          <w:numId w:val="19"/>
        </w:numPr>
        <w:spacing w:line="400" w:lineRule="exact"/>
        <w:textAlignment w:val="baseline"/>
        <w:rPr>
          <w:rFonts w:eastAsia="標楷體"/>
          <w:sz w:val="28"/>
          <w:szCs w:val="28"/>
        </w:rPr>
      </w:pPr>
      <w:r w:rsidRPr="00EF0F95">
        <w:rPr>
          <w:rFonts w:eastAsia="標楷體"/>
          <w:sz w:val="28"/>
          <w:szCs w:val="28"/>
        </w:rPr>
        <w:t>呼吸道疾病及心血管疾病患者，隨身攜帶藥物。</w:t>
      </w:r>
    </w:p>
    <w:p w14:paraId="76D0BB23" w14:textId="77777777" w:rsidR="00751DCF" w:rsidRPr="00EF0F95" w:rsidRDefault="00751DCF" w:rsidP="009F227A">
      <w:pPr>
        <w:spacing w:line="400" w:lineRule="exact"/>
        <w:ind w:left="1701" w:hanging="283"/>
        <w:textAlignment w:val="baseline"/>
        <w:rPr>
          <w:rFonts w:eastAsia="標楷體"/>
          <w:sz w:val="28"/>
          <w:szCs w:val="28"/>
        </w:rPr>
      </w:pPr>
      <w:r w:rsidRPr="00EF0F95">
        <w:rPr>
          <w:rFonts w:eastAsia="標楷體"/>
          <w:sz w:val="28"/>
          <w:szCs w:val="28"/>
        </w:rPr>
        <w:t>競賽活動。</w:t>
      </w:r>
    </w:p>
    <w:p w14:paraId="40A815F1" w14:textId="77777777" w:rsidR="00751DCF" w:rsidRPr="00EF0F95" w:rsidRDefault="000567DA" w:rsidP="008213E7">
      <w:pPr>
        <w:pStyle w:val="CONT-11"/>
        <w:numPr>
          <w:ilvl w:val="0"/>
          <w:numId w:val="16"/>
        </w:numPr>
        <w:snapToGrid w:val="0"/>
        <w:spacing w:line="400" w:lineRule="exact"/>
        <w:rPr>
          <w:szCs w:val="24"/>
        </w:rPr>
      </w:pPr>
      <w:r w:rsidRPr="00EF0F95">
        <w:t>學生及幼兒活動建議</w:t>
      </w:r>
      <w:r w:rsidRPr="00EF0F95">
        <w:rPr>
          <w:szCs w:val="24"/>
        </w:rPr>
        <w:t>：</w:t>
      </w:r>
    </w:p>
    <w:p w14:paraId="0B5E8B81" w14:textId="77777777" w:rsidR="000567DA" w:rsidRPr="00EF0F95" w:rsidRDefault="000567DA" w:rsidP="008213E7">
      <w:pPr>
        <w:numPr>
          <w:ilvl w:val="0"/>
          <w:numId w:val="20"/>
        </w:numPr>
        <w:spacing w:line="400" w:lineRule="exact"/>
        <w:textAlignment w:val="baseline"/>
        <w:rPr>
          <w:rFonts w:eastAsia="標楷體"/>
          <w:sz w:val="28"/>
          <w:szCs w:val="28"/>
        </w:rPr>
      </w:pPr>
      <w:r w:rsidRPr="00EF0F95">
        <w:rPr>
          <w:rFonts w:eastAsia="標楷體"/>
          <w:sz w:val="28"/>
          <w:szCs w:val="28"/>
        </w:rPr>
        <w:t>高級中等以下學校依據空氣品質現況，採取警示措施。</w:t>
      </w:r>
    </w:p>
    <w:p w14:paraId="451A9C3E" w14:textId="77777777" w:rsidR="00751DCF" w:rsidRPr="00EF0F95" w:rsidRDefault="000567DA" w:rsidP="008213E7">
      <w:pPr>
        <w:numPr>
          <w:ilvl w:val="0"/>
          <w:numId w:val="20"/>
        </w:numPr>
        <w:spacing w:line="400" w:lineRule="exact"/>
        <w:textAlignment w:val="baseline"/>
        <w:rPr>
          <w:rFonts w:eastAsia="標楷體"/>
          <w:sz w:val="28"/>
          <w:szCs w:val="28"/>
        </w:rPr>
      </w:pPr>
      <w:r w:rsidRPr="00EF0F95">
        <w:rPr>
          <w:rFonts w:eastAsia="標楷體"/>
          <w:sz w:val="28"/>
          <w:szCs w:val="28"/>
        </w:rPr>
        <w:t>學生仍可進行戶外活動，建議減少長時間劇烈運動。</w:t>
      </w:r>
    </w:p>
    <w:p w14:paraId="28E8E232" w14:textId="77777777" w:rsidR="00714565" w:rsidRPr="00EF0F95" w:rsidRDefault="00714565" w:rsidP="00320169">
      <w:pPr>
        <w:pStyle w:val="3"/>
      </w:pPr>
      <w:r w:rsidRPr="00EF0F95">
        <w:t>中級預警</w:t>
      </w:r>
    </w:p>
    <w:p w14:paraId="224E40E0" w14:textId="0B1ECFF6" w:rsidR="00714565" w:rsidRPr="00307420" w:rsidRDefault="00714565" w:rsidP="008213E7">
      <w:pPr>
        <w:pStyle w:val="CONT-11"/>
        <w:numPr>
          <w:ilvl w:val="0"/>
          <w:numId w:val="21"/>
        </w:numPr>
        <w:snapToGrid w:val="0"/>
        <w:spacing w:line="400" w:lineRule="exact"/>
        <w:rPr>
          <w:szCs w:val="28"/>
        </w:rPr>
      </w:pPr>
      <w:r w:rsidRPr="00EF0F95">
        <w:rPr>
          <w:szCs w:val="28"/>
        </w:rPr>
        <w:t>本市之主管機關執行防護引導措施事項：</w:t>
      </w:r>
      <w:r w:rsidR="00672FE2">
        <w:rPr>
          <w:szCs w:val="28"/>
        </w:rPr>
        <w:t>……</w:t>
      </w:r>
    </w:p>
    <w:p w14:paraId="1D769617" w14:textId="4DA521F1" w:rsidR="00714565" w:rsidRPr="00307420" w:rsidRDefault="00714565" w:rsidP="008213E7">
      <w:pPr>
        <w:pStyle w:val="CONT-11"/>
        <w:numPr>
          <w:ilvl w:val="0"/>
          <w:numId w:val="21"/>
        </w:numPr>
        <w:snapToGrid w:val="0"/>
        <w:spacing w:line="400" w:lineRule="exact"/>
        <w:rPr>
          <w:szCs w:val="28"/>
        </w:rPr>
      </w:pPr>
      <w:r w:rsidRPr="00EF0F95">
        <w:rPr>
          <w:szCs w:val="28"/>
        </w:rPr>
        <w:t>所有民眾活動建議：</w:t>
      </w:r>
      <w:r w:rsidR="00672FE2">
        <w:rPr>
          <w:szCs w:val="28"/>
        </w:rPr>
        <w:t>……</w:t>
      </w:r>
    </w:p>
    <w:p w14:paraId="72BF6C59" w14:textId="5C33EE80" w:rsidR="00714565" w:rsidRPr="00307420" w:rsidRDefault="00714565" w:rsidP="008213E7">
      <w:pPr>
        <w:pStyle w:val="CONT-11"/>
        <w:numPr>
          <w:ilvl w:val="0"/>
          <w:numId w:val="21"/>
        </w:numPr>
        <w:snapToGrid w:val="0"/>
        <w:spacing w:line="400" w:lineRule="exact"/>
        <w:rPr>
          <w:szCs w:val="28"/>
        </w:rPr>
      </w:pPr>
      <w:r w:rsidRPr="00EF0F95">
        <w:t>孕婦、老年人、敏感體質及患有心臟或肺部、慢性疾病者活動建議</w:t>
      </w:r>
      <w:r w:rsidRPr="00EF0F95">
        <w:rPr>
          <w:szCs w:val="24"/>
        </w:rPr>
        <w:t>：</w:t>
      </w:r>
      <w:r w:rsidR="00672FE2">
        <w:rPr>
          <w:szCs w:val="24"/>
        </w:rPr>
        <w:t>……</w:t>
      </w:r>
    </w:p>
    <w:p w14:paraId="1EE4DEE4" w14:textId="547760DE" w:rsidR="00714565" w:rsidRPr="00307420" w:rsidRDefault="00714565" w:rsidP="008213E7">
      <w:pPr>
        <w:pStyle w:val="CONT-11"/>
        <w:numPr>
          <w:ilvl w:val="0"/>
          <w:numId w:val="21"/>
        </w:numPr>
        <w:snapToGrid w:val="0"/>
        <w:spacing w:line="400" w:lineRule="exact"/>
        <w:rPr>
          <w:szCs w:val="24"/>
        </w:rPr>
      </w:pPr>
      <w:r w:rsidRPr="00EF0F95">
        <w:t>學生及幼兒活動建議</w:t>
      </w:r>
      <w:r w:rsidRPr="00EF0F95">
        <w:rPr>
          <w:szCs w:val="24"/>
        </w:rPr>
        <w:t>：</w:t>
      </w:r>
      <w:r w:rsidR="00672FE2">
        <w:rPr>
          <w:szCs w:val="24"/>
        </w:rPr>
        <w:t>……</w:t>
      </w:r>
    </w:p>
    <w:p w14:paraId="4D479756" w14:textId="77777777" w:rsidR="00714565" w:rsidRPr="00EF0F95" w:rsidRDefault="00714565" w:rsidP="00320169">
      <w:pPr>
        <w:pStyle w:val="3"/>
      </w:pPr>
      <w:r w:rsidRPr="00EF0F95">
        <w:t>輕度嚴重惡化</w:t>
      </w:r>
    </w:p>
    <w:p w14:paraId="7E3ADB30" w14:textId="6025FA4F" w:rsidR="00714565" w:rsidRPr="00307420" w:rsidRDefault="00714565" w:rsidP="008213E7">
      <w:pPr>
        <w:pStyle w:val="CONT-11"/>
        <w:numPr>
          <w:ilvl w:val="0"/>
          <w:numId w:val="22"/>
        </w:numPr>
        <w:snapToGrid w:val="0"/>
        <w:spacing w:line="400" w:lineRule="exact"/>
        <w:rPr>
          <w:szCs w:val="28"/>
        </w:rPr>
      </w:pPr>
      <w:r w:rsidRPr="00EF0F95">
        <w:rPr>
          <w:szCs w:val="28"/>
        </w:rPr>
        <w:t>本市之主管機關執行防護引導措施事項：</w:t>
      </w:r>
      <w:r w:rsidR="00672FE2">
        <w:rPr>
          <w:szCs w:val="24"/>
        </w:rPr>
        <w:t>……</w:t>
      </w:r>
    </w:p>
    <w:p w14:paraId="3B9A0F38" w14:textId="476E70AD" w:rsidR="00714565" w:rsidRPr="00307420" w:rsidRDefault="00714565" w:rsidP="008213E7">
      <w:pPr>
        <w:pStyle w:val="CONT-11"/>
        <w:numPr>
          <w:ilvl w:val="0"/>
          <w:numId w:val="22"/>
        </w:numPr>
        <w:snapToGrid w:val="0"/>
        <w:spacing w:line="400" w:lineRule="exact"/>
        <w:rPr>
          <w:szCs w:val="28"/>
        </w:rPr>
      </w:pPr>
      <w:r w:rsidRPr="00EF0F95">
        <w:rPr>
          <w:szCs w:val="28"/>
        </w:rPr>
        <w:t>所有民眾活動建議：</w:t>
      </w:r>
      <w:r w:rsidR="00672FE2">
        <w:rPr>
          <w:szCs w:val="24"/>
        </w:rPr>
        <w:t>……</w:t>
      </w:r>
    </w:p>
    <w:p w14:paraId="436CAE67" w14:textId="587CC3B1" w:rsidR="00714565" w:rsidRPr="00307420" w:rsidRDefault="00714565" w:rsidP="008213E7">
      <w:pPr>
        <w:pStyle w:val="CONT-11"/>
        <w:numPr>
          <w:ilvl w:val="0"/>
          <w:numId w:val="22"/>
        </w:numPr>
        <w:snapToGrid w:val="0"/>
        <w:spacing w:line="400" w:lineRule="exact"/>
        <w:rPr>
          <w:szCs w:val="28"/>
        </w:rPr>
      </w:pPr>
      <w:r w:rsidRPr="00EF0F95">
        <w:t>孕婦、老年人、敏感體質及患有心臟或肺部、慢性疾病者活動建議</w:t>
      </w:r>
      <w:r w:rsidRPr="00EF0F95">
        <w:rPr>
          <w:szCs w:val="24"/>
        </w:rPr>
        <w:t>：</w:t>
      </w:r>
      <w:r w:rsidR="00672FE2">
        <w:rPr>
          <w:szCs w:val="24"/>
        </w:rPr>
        <w:t>……</w:t>
      </w:r>
    </w:p>
    <w:p w14:paraId="2238CA58" w14:textId="6EE7F52B" w:rsidR="00714565" w:rsidRPr="00493CFB" w:rsidRDefault="00714565" w:rsidP="008213E7">
      <w:pPr>
        <w:pStyle w:val="CONT-11"/>
        <w:numPr>
          <w:ilvl w:val="0"/>
          <w:numId w:val="22"/>
        </w:numPr>
        <w:snapToGrid w:val="0"/>
        <w:spacing w:line="400" w:lineRule="exact"/>
        <w:rPr>
          <w:szCs w:val="24"/>
        </w:rPr>
      </w:pPr>
      <w:r w:rsidRPr="00EF0F95">
        <w:t>學生及幼兒活動建議</w:t>
      </w:r>
      <w:r w:rsidRPr="00EF0F95">
        <w:rPr>
          <w:szCs w:val="24"/>
        </w:rPr>
        <w:t>：</w:t>
      </w:r>
      <w:r w:rsidR="00672FE2">
        <w:rPr>
          <w:szCs w:val="24"/>
        </w:rPr>
        <w:t>……</w:t>
      </w:r>
    </w:p>
    <w:p w14:paraId="77B75028" w14:textId="77777777" w:rsidR="000567DA" w:rsidRPr="00EF0F95" w:rsidRDefault="00714565" w:rsidP="00320169">
      <w:pPr>
        <w:pStyle w:val="3"/>
      </w:pPr>
      <w:r w:rsidRPr="00EF0F95">
        <w:t>中度嚴重惡化</w:t>
      </w:r>
    </w:p>
    <w:p w14:paraId="4E8B0597" w14:textId="7EF5E1F1" w:rsidR="00714565" w:rsidRPr="00EF0F95" w:rsidRDefault="007E7B47" w:rsidP="008213E7">
      <w:pPr>
        <w:pStyle w:val="CONT-11"/>
        <w:numPr>
          <w:ilvl w:val="0"/>
          <w:numId w:val="23"/>
        </w:numPr>
        <w:snapToGrid w:val="0"/>
        <w:spacing w:line="400" w:lineRule="exact"/>
        <w:rPr>
          <w:szCs w:val="28"/>
        </w:rPr>
      </w:pPr>
      <w:r w:rsidRPr="00EF0F95">
        <w:rPr>
          <w:szCs w:val="28"/>
        </w:rPr>
        <w:t>本市之主管機關執行之防護引導措施事項：</w:t>
      </w:r>
      <w:r w:rsidR="00672FE2">
        <w:rPr>
          <w:szCs w:val="24"/>
        </w:rPr>
        <w:t>……</w:t>
      </w:r>
    </w:p>
    <w:p w14:paraId="466263D2" w14:textId="40113F61" w:rsidR="007E7B47" w:rsidRPr="00EF0F95" w:rsidRDefault="007E7B47" w:rsidP="008213E7">
      <w:pPr>
        <w:pStyle w:val="CONT-11"/>
        <w:numPr>
          <w:ilvl w:val="0"/>
          <w:numId w:val="23"/>
        </w:numPr>
        <w:snapToGrid w:val="0"/>
        <w:spacing w:line="400" w:lineRule="exact"/>
        <w:rPr>
          <w:szCs w:val="28"/>
        </w:rPr>
      </w:pPr>
      <w:r w:rsidRPr="00EF0F95">
        <w:rPr>
          <w:szCs w:val="28"/>
        </w:rPr>
        <w:t>所有民眾活動建議：</w:t>
      </w:r>
      <w:r w:rsidR="00672FE2">
        <w:rPr>
          <w:szCs w:val="24"/>
        </w:rPr>
        <w:t>……</w:t>
      </w:r>
    </w:p>
    <w:p w14:paraId="479C53B1" w14:textId="1170B5C9" w:rsidR="007E7B47" w:rsidRPr="00EF0F95" w:rsidRDefault="007E7B47" w:rsidP="008213E7">
      <w:pPr>
        <w:pStyle w:val="CONT-11"/>
        <w:numPr>
          <w:ilvl w:val="0"/>
          <w:numId w:val="23"/>
        </w:numPr>
        <w:snapToGrid w:val="0"/>
        <w:spacing w:line="400" w:lineRule="exact"/>
      </w:pPr>
      <w:r w:rsidRPr="00EF0F95">
        <w:lastRenderedPageBreak/>
        <w:t>孕婦、老年人、敏感體質及患有心臟或肺部、慢性疾病者活動建議</w:t>
      </w:r>
      <w:r w:rsidRPr="00EF0F95">
        <w:rPr>
          <w:szCs w:val="24"/>
        </w:rPr>
        <w:t>：</w:t>
      </w:r>
      <w:r w:rsidR="00672FE2">
        <w:rPr>
          <w:szCs w:val="24"/>
        </w:rPr>
        <w:t>……</w:t>
      </w:r>
    </w:p>
    <w:p w14:paraId="5343966D" w14:textId="4CFB65E4" w:rsidR="007E7B47" w:rsidRPr="00EF0F95" w:rsidRDefault="007E7B47" w:rsidP="008213E7">
      <w:pPr>
        <w:pStyle w:val="CONT-11"/>
        <w:numPr>
          <w:ilvl w:val="0"/>
          <w:numId w:val="23"/>
        </w:numPr>
        <w:snapToGrid w:val="0"/>
        <w:spacing w:line="400" w:lineRule="exact"/>
        <w:rPr>
          <w:szCs w:val="28"/>
        </w:rPr>
      </w:pPr>
      <w:r w:rsidRPr="00EF0F95">
        <w:t>學生及幼兒活動建議</w:t>
      </w:r>
      <w:r w:rsidRPr="00EF0F95">
        <w:rPr>
          <w:szCs w:val="24"/>
        </w:rPr>
        <w:t>：</w:t>
      </w:r>
      <w:r w:rsidR="00672FE2">
        <w:rPr>
          <w:szCs w:val="24"/>
        </w:rPr>
        <w:t>……</w:t>
      </w:r>
    </w:p>
    <w:p w14:paraId="62EEA75E" w14:textId="77777777" w:rsidR="00714565" w:rsidRPr="00EF0F95" w:rsidRDefault="00714565" w:rsidP="00320169">
      <w:pPr>
        <w:pStyle w:val="3"/>
      </w:pPr>
      <w:r w:rsidRPr="00EF0F95">
        <w:t>重度嚴重惡化</w:t>
      </w:r>
    </w:p>
    <w:p w14:paraId="78979DD5" w14:textId="020DC362" w:rsidR="007E7B47" w:rsidRPr="00EF0F95" w:rsidRDefault="007E7B47" w:rsidP="008213E7">
      <w:pPr>
        <w:pStyle w:val="CONT-11"/>
        <w:numPr>
          <w:ilvl w:val="0"/>
          <w:numId w:val="24"/>
        </w:numPr>
        <w:snapToGrid w:val="0"/>
        <w:spacing w:line="400" w:lineRule="exact"/>
        <w:rPr>
          <w:szCs w:val="28"/>
        </w:rPr>
      </w:pPr>
      <w:r w:rsidRPr="00EF0F95">
        <w:rPr>
          <w:szCs w:val="28"/>
        </w:rPr>
        <w:t>本市之主管機關執行之防護引導措施事項：</w:t>
      </w:r>
      <w:r w:rsidR="00672FE2">
        <w:rPr>
          <w:szCs w:val="24"/>
        </w:rPr>
        <w:t>……</w:t>
      </w:r>
    </w:p>
    <w:p w14:paraId="6B8EE8AA" w14:textId="7A7660FA" w:rsidR="007E7B47" w:rsidRPr="00EF0F95" w:rsidRDefault="007E7B47" w:rsidP="008213E7">
      <w:pPr>
        <w:pStyle w:val="CONT-11"/>
        <w:numPr>
          <w:ilvl w:val="0"/>
          <w:numId w:val="24"/>
        </w:numPr>
        <w:snapToGrid w:val="0"/>
        <w:spacing w:line="400" w:lineRule="exact"/>
        <w:rPr>
          <w:szCs w:val="28"/>
        </w:rPr>
      </w:pPr>
      <w:r w:rsidRPr="00EF0F95">
        <w:rPr>
          <w:szCs w:val="28"/>
        </w:rPr>
        <w:t>所有民眾活動建議：</w:t>
      </w:r>
      <w:r w:rsidR="00672FE2">
        <w:rPr>
          <w:szCs w:val="24"/>
        </w:rPr>
        <w:t>……</w:t>
      </w:r>
    </w:p>
    <w:p w14:paraId="6480BE5D" w14:textId="2768F0B7" w:rsidR="007E7B47" w:rsidRPr="00EF0F95" w:rsidRDefault="007E7B47" w:rsidP="008213E7">
      <w:pPr>
        <w:pStyle w:val="CONT-11"/>
        <w:numPr>
          <w:ilvl w:val="0"/>
          <w:numId w:val="24"/>
        </w:numPr>
        <w:snapToGrid w:val="0"/>
        <w:spacing w:line="400" w:lineRule="exact"/>
      </w:pPr>
      <w:r w:rsidRPr="00EF0F95">
        <w:t>孕婦、老年人、敏感體質及患有心臟或肺部、慢性疾病者活動建議</w:t>
      </w:r>
      <w:r w:rsidRPr="00EF0F95">
        <w:rPr>
          <w:szCs w:val="24"/>
        </w:rPr>
        <w:t>：</w:t>
      </w:r>
      <w:r w:rsidR="00672FE2">
        <w:rPr>
          <w:szCs w:val="24"/>
        </w:rPr>
        <w:t>……</w:t>
      </w:r>
    </w:p>
    <w:p w14:paraId="1400BA22" w14:textId="12D7D881" w:rsidR="002D7C97" w:rsidRDefault="007E7B47" w:rsidP="008213E7">
      <w:pPr>
        <w:pStyle w:val="CONT-11"/>
        <w:numPr>
          <w:ilvl w:val="0"/>
          <w:numId w:val="24"/>
        </w:numPr>
        <w:snapToGrid w:val="0"/>
        <w:spacing w:line="400" w:lineRule="exact"/>
        <w:rPr>
          <w:szCs w:val="24"/>
        </w:rPr>
      </w:pPr>
      <w:r w:rsidRPr="00EF0F95">
        <w:t>學生及幼兒活動建議</w:t>
      </w:r>
      <w:r w:rsidRPr="00EF0F95">
        <w:rPr>
          <w:szCs w:val="24"/>
        </w:rPr>
        <w:t>：</w:t>
      </w:r>
      <w:r w:rsidR="00672FE2">
        <w:rPr>
          <w:szCs w:val="24"/>
        </w:rPr>
        <w:t>……</w:t>
      </w:r>
    </w:p>
    <w:p w14:paraId="7D99764C" w14:textId="5D56843A" w:rsidR="00394433" w:rsidRPr="008806D9" w:rsidRDefault="00394433" w:rsidP="00394433">
      <w:pPr>
        <w:pStyle w:val="CONT-11"/>
        <w:snapToGrid w:val="0"/>
        <w:spacing w:line="400" w:lineRule="exact"/>
        <w:rPr>
          <w:szCs w:val="24"/>
        </w:rPr>
      </w:pPr>
    </w:p>
    <w:p w14:paraId="32B63F5C" w14:textId="11A1F1C4" w:rsidR="00394433" w:rsidRPr="008806D9" w:rsidRDefault="00E9591C" w:rsidP="00394433">
      <w:pPr>
        <w:pStyle w:val="CONT-11"/>
        <w:snapToGrid w:val="0"/>
        <w:spacing w:line="400" w:lineRule="exact"/>
        <w:ind w:firstLineChars="200" w:firstLine="560"/>
        <w:rPr>
          <w:szCs w:val="28"/>
        </w:rPr>
      </w:pPr>
      <w:r w:rsidRPr="008806D9">
        <w:rPr>
          <w:rFonts w:hint="eastAsia"/>
          <w:szCs w:val="28"/>
        </w:rPr>
        <w:t>除本局外，</w:t>
      </w:r>
      <w:r w:rsidR="00394433" w:rsidRPr="008806D9">
        <w:rPr>
          <w:rFonts w:hint="eastAsia"/>
          <w:szCs w:val="28"/>
        </w:rPr>
        <w:t>本市配合執行防護措施宣導之機關包含：新聞局、</w:t>
      </w:r>
      <w:r w:rsidR="009D7521" w:rsidRPr="008806D9">
        <w:rPr>
          <w:rFonts w:hint="eastAsia"/>
          <w:szCs w:val="28"/>
        </w:rPr>
        <w:t>捷運公司</w:t>
      </w:r>
      <w:r w:rsidR="00394433" w:rsidRPr="008806D9">
        <w:rPr>
          <w:rFonts w:hint="eastAsia"/>
          <w:szCs w:val="28"/>
        </w:rPr>
        <w:t>、各區公所</w:t>
      </w:r>
      <w:r w:rsidR="00254CF2" w:rsidRPr="008806D9">
        <w:rPr>
          <w:rFonts w:ascii="細明體" w:eastAsia="細明體" w:hAnsi="細明體" w:hint="eastAsia"/>
          <w:szCs w:val="28"/>
        </w:rPr>
        <w:t>…</w:t>
      </w:r>
      <w:r w:rsidR="00394433" w:rsidRPr="008806D9">
        <w:rPr>
          <w:rFonts w:hint="eastAsia"/>
          <w:szCs w:val="28"/>
        </w:rPr>
        <w:t>及客運營業所，將配合本局依預警與嚴重惡化等級分別規定</w:t>
      </w:r>
      <w:proofErr w:type="gramStart"/>
      <w:r w:rsidR="00394433" w:rsidRPr="008806D9">
        <w:rPr>
          <w:rFonts w:hint="eastAsia"/>
          <w:szCs w:val="28"/>
        </w:rPr>
        <w:t>採</w:t>
      </w:r>
      <w:proofErr w:type="gramEnd"/>
      <w:r w:rsidR="00394433" w:rsidRPr="008806D9">
        <w:rPr>
          <w:rFonts w:hint="eastAsia"/>
          <w:szCs w:val="28"/>
        </w:rPr>
        <w:t>行不同程度之因應作為，各單位向民眾宣導防護措施之方式如</w:t>
      </w:r>
      <w:r w:rsidR="00686503" w:rsidRPr="008806D9">
        <w:rPr>
          <w:rFonts w:hint="eastAsia"/>
          <w:szCs w:val="28"/>
        </w:rPr>
        <w:t>表</w:t>
      </w:r>
      <w:r w:rsidR="00394433" w:rsidRPr="008806D9">
        <w:rPr>
          <w:rFonts w:hint="eastAsia"/>
          <w:szCs w:val="28"/>
        </w:rPr>
        <w:t>9</w:t>
      </w:r>
      <w:r w:rsidR="00394433" w:rsidRPr="008806D9">
        <w:rPr>
          <w:rFonts w:hint="eastAsia"/>
          <w:szCs w:val="28"/>
        </w:rPr>
        <w:t>所示。</w:t>
      </w:r>
    </w:p>
    <w:p w14:paraId="625F9809" w14:textId="15AECE4D" w:rsidR="00394433" w:rsidRPr="008806D9" w:rsidRDefault="00394433" w:rsidP="00394433">
      <w:pPr>
        <w:pStyle w:val="CONT-11"/>
        <w:snapToGrid w:val="0"/>
        <w:spacing w:line="400" w:lineRule="exact"/>
        <w:ind w:firstLine="0"/>
        <w:jc w:val="center"/>
        <w:rPr>
          <w:spacing w:val="10"/>
          <w:szCs w:val="28"/>
        </w:rPr>
      </w:pPr>
      <w:r w:rsidRPr="008806D9">
        <w:rPr>
          <w:spacing w:val="10"/>
          <w:szCs w:val="28"/>
        </w:rPr>
        <w:t>表</w:t>
      </w:r>
      <w:r w:rsidR="00E9591C" w:rsidRPr="008806D9">
        <w:rPr>
          <w:rFonts w:hint="eastAsia"/>
          <w:spacing w:val="10"/>
          <w:szCs w:val="28"/>
        </w:rPr>
        <w:t>9</w:t>
      </w:r>
      <w:r w:rsidRPr="008806D9">
        <w:rPr>
          <w:spacing w:val="10"/>
          <w:szCs w:val="28"/>
        </w:rPr>
        <w:t>、</w:t>
      </w:r>
      <w:r w:rsidR="009D7521" w:rsidRPr="008806D9">
        <w:rPr>
          <w:rFonts w:hint="eastAsia"/>
          <w:szCs w:val="28"/>
        </w:rPr>
        <w:t>○○縣</w:t>
      </w:r>
      <w:r w:rsidR="009D7521" w:rsidRPr="008806D9">
        <w:rPr>
          <w:rFonts w:hint="eastAsia"/>
          <w:szCs w:val="28"/>
        </w:rPr>
        <w:t>/</w:t>
      </w:r>
      <w:r w:rsidR="009D7521" w:rsidRPr="008806D9">
        <w:rPr>
          <w:rFonts w:hint="eastAsia"/>
          <w:szCs w:val="28"/>
        </w:rPr>
        <w:t>市</w:t>
      </w:r>
      <w:r w:rsidR="009D7521" w:rsidRPr="008806D9">
        <w:rPr>
          <w:rFonts w:hint="eastAsia"/>
          <w:spacing w:val="10"/>
          <w:szCs w:val="28"/>
        </w:rPr>
        <w:t>健康防護引導</w:t>
      </w:r>
      <w:r w:rsidR="00E9591C" w:rsidRPr="008806D9">
        <w:rPr>
          <w:rFonts w:hint="eastAsia"/>
          <w:spacing w:val="10"/>
          <w:szCs w:val="28"/>
        </w:rPr>
        <w:t>執行</w:t>
      </w:r>
      <w:r w:rsidR="009D7521" w:rsidRPr="008806D9">
        <w:rPr>
          <w:rFonts w:hint="eastAsia"/>
          <w:spacing w:val="10"/>
          <w:szCs w:val="28"/>
        </w:rPr>
        <w:t>單位及執行方式</w:t>
      </w:r>
      <w:r w:rsidR="00254CF2" w:rsidRPr="008806D9">
        <w:rPr>
          <w:rFonts w:hint="eastAsia"/>
          <w:spacing w:val="10"/>
          <w:szCs w:val="28"/>
        </w:rPr>
        <w:t>（範例）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4899"/>
      </w:tblGrid>
      <w:tr w:rsidR="008806D9" w:rsidRPr="008806D9" w14:paraId="271DF80E" w14:textId="77777777" w:rsidTr="00E9591C">
        <w:trPr>
          <w:trHeight w:val="499"/>
          <w:tblHeader/>
          <w:jc w:val="center"/>
        </w:trPr>
        <w:tc>
          <w:tcPr>
            <w:tcW w:w="1696" w:type="dxa"/>
            <w:shd w:val="clear" w:color="auto" w:fill="D9D9D9" w:themeFill="background1" w:themeFillShade="D9"/>
            <w:vAlign w:val="center"/>
            <w:hideMark/>
          </w:tcPr>
          <w:p w14:paraId="4C1F8F9E" w14:textId="16F09D70" w:rsidR="00394433" w:rsidRPr="008806D9" w:rsidRDefault="00394433" w:rsidP="00642547">
            <w:pPr>
              <w:widowControl/>
              <w:jc w:val="center"/>
              <w:rPr>
                <w:rFonts w:eastAsia="標楷體"/>
                <w:b/>
                <w:bCs/>
                <w:sz w:val="28"/>
                <w:szCs w:val="28"/>
              </w:rPr>
            </w:pPr>
            <w:r w:rsidRPr="008806D9">
              <w:rPr>
                <w:rFonts w:eastAsia="標楷體" w:hint="eastAsia"/>
                <w:b/>
                <w:bCs/>
                <w:sz w:val="28"/>
                <w:szCs w:val="28"/>
              </w:rPr>
              <w:t>告警等級</w:t>
            </w:r>
          </w:p>
        </w:tc>
        <w:tc>
          <w:tcPr>
            <w:tcW w:w="1701" w:type="dxa"/>
            <w:shd w:val="clear" w:color="auto" w:fill="D9D9D9" w:themeFill="background1" w:themeFillShade="D9"/>
          </w:tcPr>
          <w:p w14:paraId="370FFACA" w14:textId="63DBA5FC" w:rsidR="00394433" w:rsidRPr="008806D9" w:rsidRDefault="00394433" w:rsidP="00642547">
            <w:pPr>
              <w:widowControl/>
              <w:jc w:val="center"/>
              <w:rPr>
                <w:rFonts w:eastAsia="標楷體"/>
                <w:b/>
                <w:bCs/>
                <w:sz w:val="28"/>
                <w:szCs w:val="28"/>
              </w:rPr>
            </w:pPr>
            <w:r w:rsidRPr="008806D9">
              <w:rPr>
                <w:rFonts w:eastAsia="標楷體" w:hint="eastAsia"/>
                <w:b/>
                <w:bCs/>
                <w:sz w:val="28"/>
                <w:szCs w:val="28"/>
              </w:rPr>
              <w:t>執行單位</w:t>
            </w:r>
          </w:p>
        </w:tc>
        <w:tc>
          <w:tcPr>
            <w:tcW w:w="4899" w:type="dxa"/>
            <w:shd w:val="clear" w:color="auto" w:fill="D9D9D9" w:themeFill="background1" w:themeFillShade="D9"/>
            <w:vAlign w:val="center"/>
            <w:hideMark/>
          </w:tcPr>
          <w:p w14:paraId="71D58360" w14:textId="6571B847" w:rsidR="00394433" w:rsidRPr="008806D9" w:rsidRDefault="009D7521" w:rsidP="00642547">
            <w:pPr>
              <w:widowControl/>
              <w:jc w:val="center"/>
              <w:rPr>
                <w:rFonts w:eastAsia="標楷體"/>
                <w:b/>
                <w:bCs/>
                <w:sz w:val="28"/>
                <w:szCs w:val="28"/>
              </w:rPr>
            </w:pPr>
            <w:r w:rsidRPr="008806D9">
              <w:rPr>
                <w:rFonts w:eastAsia="標楷體" w:hint="eastAsia"/>
                <w:b/>
                <w:bCs/>
                <w:sz w:val="28"/>
                <w:szCs w:val="28"/>
              </w:rPr>
              <w:t>執行</w:t>
            </w:r>
            <w:r w:rsidR="00394433" w:rsidRPr="008806D9">
              <w:rPr>
                <w:rFonts w:eastAsia="標楷體" w:hint="eastAsia"/>
                <w:b/>
                <w:bCs/>
                <w:sz w:val="28"/>
                <w:szCs w:val="28"/>
              </w:rPr>
              <w:t>方式</w:t>
            </w:r>
          </w:p>
        </w:tc>
      </w:tr>
      <w:tr w:rsidR="008806D9" w:rsidRPr="008806D9" w14:paraId="44098485" w14:textId="77777777" w:rsidTr="00E9591C">
        <w:trPr>
          <w:trHeight w:val="499"/>
          <w:jc w:val="center"/>
        </w:trPr>
        <w:tc>
          <w:tcPr>
            <w:tcW w:w="1696" w:type="dxa"/>
            <w:vMerge w:val="restart"/>
            <w:vAlign w:val="center"/>
          </w:tcPr>
          <w:p w14:paraId="2E437620" w14:textId="28E84B38" w:rsidR="00E9591C" w:rsidRPr="008806D9" w:rsidRDefault="00E9591C" w:rsidP="009D7521">
            <w:pPr>
              <w:adjustRightInd w:val="0"/>
              <w:snapToGrid w:val="0"/>
              <w:jc w:val="center"/>
              <w:rPr>
                <w:rFonts w:eastAsia="標楷體"/>
                <w:kern w:val="0"/>
                <w:sz w:val="28"/>
                <w:szCs w:val="28"/>
              </w:rPr>
            </w:pPr>
            <w:r w:rsidRPr="008806D9">
              <w:rPr>
                <w:rFonts w:eastAsia="標楷體" w:hint="eastAsia"/>
                <w:kern w:val="0"/>
                <w:sz w:val="28"/>
                <w:szCs w:val="28"/>
              </w:rPr>
              <w:t>初級預警</w:t>
            </w:r>
          </w:p>
        </w:tc>
        <w:tc>
          <w:tcPr>
            <w:tcW w:w="1701" w:type="dxa"/>
            <w:vAlign w:val="center"/>
          </w:tcPr>
          <w:p w14:paraId="6D178629" w14:textId="1FE5198B" w:rsidR="00E9591C" w:rsidRPr="008806D9" w:rsidRDefault="00E9591C" w:rsidP="002B1B13">
            <w:pPr>
              <w:adjustRightInd w:val="0"/>
              <w:snapToGrid w:val="0"/>
              <w:jc w:val="center"/>
              <w:rPr>
                <w:rFonts w:eastAsia="標楷體"/>
                <w:kern w:val="0"/>
                <w:sz w:val="28"/>
                <w:szCs w:val="28"/>
              </w:rPr>
            </w:pPr>
            <w:r w:rsidRPr="008806D9">
              <w:rPr>
                <w:rFonts w:eastAsia="標楷體" w:hint="eastAsia"/>
                <w:kern w:val="0"/>
                <w:sz w:val="28"/>
                <w:szCs w:val="28"/>
              </w:rPr>
              <w:t>環保局</w:t>
            </w:r>
          </w:p>
        </w:tc>
        <w:tc>
          <w:tcPr>
            <w:tcW w:w="4899" w:type="dxa"/>
            <w:vAlign w:val="center"/>
          </w:tcPr>
          <w:p w14:paraId="3A82B93F" w14:textId="38FA578C" w:rsidR="00E9591C" w:rsidRPr="008806D9" w:rsidRDefault="00E9591C" w:rsidP="00E9591C">
            <w:pPr>
              <w:adjustRightInd w:val="0"/>
              <w:snapToGrid w:val="0"/>
              <w:jc w:val="both"/>
              <w:rPr>
                <w:rFonts w:eastAsia="標楷體"/>
                <w:kern w:val="0"/>
                <w:sz w:val="28"/>
                <w:szCs w:val="28"/>
              </w:rPr>
            </w:pPr>
            <w:r w:rsidRPr="008806D9">
              <w:rPr>
                <w:rFonts w:eastAsia="標楷體" w:hint="eastAsia"/>
                <w:kern w:val="0"/>
                <w:sz w:val="28"/>
                <w:szCs w:val="28"/>
              </w:rPr>
              <w:t>於</w:t>
            </w:r>
            <w:r w:rsidRPr="008806D9">
              <w:rPr>
                <w:rFonts w:eastAsia="標楷體" w:hint="eastAsia"/>
                <w:kern w:val="0"/>
                <w:sz w:val="28"/>
                <w:szCs w:val="28"/>
              </w:rPr>
              <w:t>Li</w:t>
            </w:r>
            <w:r w:rsidRPr="008806D9">
              <w:rPr>
                <w:rFonts w:eastAsia="標楷體"/>
                <w:kern w:val="0"/>
                <w:sz w:val="28"/>
                <w:szCs w:val="28"/>
              </w:rPr>
              <w:t>ne</w:t>
            </w:r>
            <w:r w:rsidRPr="008806D9">
              <w:rPr>
                <w:rFonts w:eastAsia="標楷體" w:hint="eastAsia"/>
                <w:kern w:val="0"/>
                <w:sz w:val="28"/>
                <w:szCs w:val="28"/>
              </w:rPr>
              <w:t>@</w:t>
            </w:r>
            <w:r w:rsidRPr="008806D9">
              <w:rPr>
                <w:rFonts w:eastAsia="標楷體" w:hint="eastAsia"/>
                <w:kern w:val="0"/>
                <w:sz w:val="28"/>
                <w:szCs w:val="28"/>
              </w:rPr>
              <w:t>中發布通知</w:t>
            </w:r>
            <w:r w:rsidR="003A0374" w:rsidRPr="008806D9">
              <w:rPr>
                <w:rFonts w:eastAsia="標楷體" w:hint="eastAsia"/>
                <w:kern w:val="0"/>
                <w:sz w:val="28"/>
                <w:szCs w:val="28"/>
              </w:rPr>
              <w:t>。</w:t>
            </w:r>
          </w:p>
        </w:tc>
      </w:tr>
      <w:tr w:rsidR="008806D9" w:rsidRPr="008806D9" w14:paraId="3A247007" w14:textId="77777777" w:rsidTr="00E9591C">
        <w:trPr>
          <w:trHeight w:val="499"/>
          <w:jc w:val="center"/>
        </w:trPr>
        <w:tc>
          <w:tcPr>
            <w:tcW w:w="1696" w:type="dxa"/>
            <w:vMerge/>
            <w:vAlign w:val="center"/>
          </w:tcPr>
          <w:p w14:paraId="3A924884" w14:textId="1D3C2F1E" w:rsidR="00E9591C" w:rsidRPr="008806D9" w:rsidRDefault="00E9591C" w:rsidP="009D7521">
            <w:pPr>
              <w:adjustRightInd w:val="0"/>
              <w:snapToGrid w:val="0"/>
              <w:jc w:val="center"/>
              <w:rPr>
                <w:rFonts w:eastAsia="標楷體"/>
                <w:kern w:val="0"/>
                <w:sz w:val="28"/>
                <w:szCs w:val="28"/>
              </w:rPr>
            </w:pPr>
          </w:p>
        </w:tc>
        <w:tc>
          <w:tcPr>
            <w:tcW w:w="1701" w:type="dxa"/>
            <w:vAlign w:val="center"/>
          </w:tcPr>
          <w:p w14:paraId="6B91363C" w14:textId="14264B9B" w:rsidR="00E9591C" w:rsidRPr="008806D9" w:rsidRDefault="00E9591C" w:rsidP="009D7521">
            <w:pPr>
              <w:adjustRightInd w:val="0"/>
              <w:snapToGrid w:val="0"/>
              <w:jc w:val="center"/>
              <w:rPr>
                <w:rFonts w:eastAsia="標楷體"/>
                <w:kern w:val="0"/>
                <w:sz w:val="28"/>
                <w:szCs w:val="28"/>
              </w:rPr>
            </w:pPr>
            <w:r w:rsidRPr="008806D9">
              <w:rPr>
                <w:rFonts w:eastAsia="標楷體" w:hint="eastAsia"/>
                <w:kern w:val="0"/>
                <w:sz w:val="28"/>
                <w:szCs w:val="28"/>
              </w:rPr>
              <w:t>新聞局</w:t>
            </w:r>
          </w:p>
        </w:tc>
        <w:tc>
          <w:tcPr>
            <w:tcW w:w="4899" w:type="dxa"/>
            <w:vAlign w:val="center"/>
          </w:tcPr>
          <w:p w14:paraId="02921B0D" w14:textId="3E0FE512" w:rsidR="00E9591C" w:rsidRPr="008806D9" w:rsidRDefault="00E9591C" w:rsidP="009D7521">
            <w:pPr>
              <w:adjustRightInd w:val="0"/>
              <w:snapToGrid w:val="0"/>
              <w:jc w:val="both"/>
              <w:rPr>
                <w:rFonts w:eastAsia="標楷體"/>
                <w:kern w:val="0"/>
                <w:sz w:val="28"/>
                <w:szCs w:val="28"/>
              </w:rPr>
            </w:pPr>
            <w:r w:rsidRPr="008806D9">
              <w:rPr>
                <w:rFonts w:eastAsia="標楷體" w:hint="eastAsia"/>
                <w:kern w:val="0"/>
                <w:sz w:val="28"/>
                <w:szCs w:val="28"/>
              </w:rPr>
              <w:t>發布相關防護措施新聞稿。</w:t>
            </w:r>
          </w:p>
        </w:tc>
      </w:tr>
      <w:tr w:rsidR="008806D9" w:rsidRPr="008806D9" w14:paraId="115D37E8" w14:textId="77777777" w:rsidTr="00E9591C">
        <w:trPr>
          <w:trHeight w:val="499"/>
          <w:jc w:val="center"/>
        </w:trPr>
        <w:tc>
          <w:tcPr>
            <w:tcW w:w="1696" w:type="dxa"/>
            <w:vMerge/>
            <w:vAlign w:val="center"/>
          </w:tcPr>
          <w:p w14:paraId="22EAA021" w14:textId="64BE037D" w:rsidR="00E9591C" w:rsidRPr="008806D9" w:rsidRDefault="00E9591C" w:rsidP="009D7521">
            <w:pPr>
              <w:adjustRightInd w:val="0"/>
              <w:snapToGrid w:val="0"/>
              <w:jc w:val="center"/>
              <w:rPr>
                <w:rFonts w:eastAsia="標楷體"/>
                <w:kern w:val="0"/>
                <w:sz w:val="28"/>
                <w:szCs w:val="28"/>
              </w:rPr>
            </w:pPr>
          </w:p>
        </w:tc>
        <w:tc>
          <w:tcPr>
            <w:tcW w:w="1701" w:type="dxa"/>
            <w:vAlign w:val="center"/>
          </w:tcPr>
          <w:p w14:paraId="291583F5" w14:textId="1CD1ABB5" w:rsidR="00E9591C" w:rsidRPr="008806D9" w:rsidRDefault="00E9591C" w:rsidP="009D7521">
            <w:pPr>
              <w:adjustRightInd w:val="0"/>
              <w:snapToGrid w:val="0"/>
              <w:jc w:val="center"/>
              <w:rPr>
                <w:rFonts w:eastAsia="標楷體"/>
                <w:kern w:val="0"/>
                <w:sz w:val="28"/>
                <w:szCs w:val="28"/>
              </w:rPr>
            </w:pPr>
            <w:r w:rsidRPr="008806D9">
              <w:rPr>
                <w:rFonts w:eastAsia="標楷體" w:hint="eastAsia"/>
                <w:kern w:val="0"/>
                <w:sz w:val="28"/>
                <w:szCs w:val="28"/>
              </w:rPr>
              <w:t>捷運公司</w:t>
            </w:r>
          </w:p>
        </w:tc>
        <w:tc>
          <w:tcPr>
            <w:tcW w:w="4899" w:type="dxa"/>
            <w:vAlign w:val="center"/>
          </w:tcPr>
          <w:p w14:paraId="1E0DC577" w14:textId="757E50C7" w:rsidR="00E9591C" w:rsidRPr="008806D9" w:rsidRDefault="00E9591C" w:rsidP="009D7521">
            <w:pPr>
              <w:adjustRightInd w:val="0"/>
              <w:snapToGrid w:val="0"/>
              <w:jc w:val="both"/>
              <w:rPr>
                <w:rFonts w:eastAsia="標楷體"/>
                <w:kern w:val="0"/>
                <w:sz w:val="28"/>
                <w:szCs w:val="28"/>
              </w:rPr>
            </w:pPr>
            <w:r w:rsidRPr="008806D9">
              <w:rPr>
                <w:rFonts w:eastAsia="標楷體" w:hint="eastAsia"/>
                <w:kern w:val="0"/>
                <w:sz w:val="28"/>
                <w:szCs w:val="28"/>
              </w:rPr>
              <w:t>使用捷運站內電子看板、跑馬燈</w:t>
            </w:r>
            <w:r w:rsidRPr="008806D9">
              <w:rPr>
                <w:rFonts w:eastAsia="標楷體"/>
                <w:kern w:val="0"/>
                <w:sz w:val="28"/>
                <w:szCs w:val="28"/>
              </w:rPr>
              <w:t>…</w:t>
            </w:r>
            <w:r w:rsidRPr="008806D9">
              <w:rPr>
                <w:rFonts w:eastAsia="標楷體" w:hint="eastAsia"/>
                <w:kern w:val="0"/>
                <w:sz w:val="28"/>
                <w:szCs w:val="28"/>
              </w:rPr>
              <w:t>等方式向民眾宣導防護措施。</w:t>
            </w:r>
          </w:p>
        </w:tc>
      </w:tr>
      <w:tr w:rsidR="008806D9" w:rsidRPr="008806D9" w14:paraId="5B81192B" w14:textId="77777777" w:rsidTr="00E9591C">
        <w:trPr>
          <w:trHeight w:val="499"/>
          <w:jc w:val="center"/>
        </w:trPr>
        <w:tc>
          <w:tcPr>
            <w:tcW w:w="1696" w:type="dxa"/>
            <w:vMerge/>
            <w:vAlign w:val="center"/>
          </w:tcPr>
          <w:p w14:paraId="466565DA" w14:textId="6898CE0A" w:rsidR="00E9591C" w:rsidRPr="008806D9" w:rsidRDefault="00E9591C" w:rsidP="009D7521">
            <w:pPr>
              <w:adjustRightInd w:val="0"/>
              <w:snapToGrid w:val="0"/>
              <w:jc w:val="center"/>
              <w:rPr>
                <w:rFonts w:eastAsia="標楷體"/>
                <w:kern w:val="0"/>
                <w:sz w:val="28"/>
                <w:szCs w:val="28"/>
              </w:rPr>
            </w:pPr>
          </w:p>
        </w:tc>
        <w:tc>
          <w:tcPr>
            <w:tcW w:w="1701" w:type="dxa"/>
            <w:vAlign w:val="center"/>
          </w:tcPr>
          <w:p w14:paraId="3449A7C2" w14:textId="45E60FE0" w:rsidR="00E9591C" w:rsidRPr="008806D9" w:rsidRDefault="00E9591C" w:rsidP="009D7521">
            <w:pPr>
              <w:adjustRightInd w:val="0"/>
              <w:snapToGrid w:val="0"/>
              <w:jc w:val="center"/>
              <w:rPr>
                <w:rFonts w:eastAsia="標楷體"/>
                <w:kern w:val="0"/>
                <w:sz w:val="28"/>
                <w:szCs w:val="28"/>
              </w:rPr>
            </w:pPr>
            <w:r w:rsidRPr="008806D9">
              <w:rPr>
                <w:rFonts w:eastAsia="標楷體" w:hint="eastAsia"/>
                <w:kern w:val="0"/>
                <w:sz w:val="28"/>
                <w:szCs w:val="28"/>
              </w:rPr>
              <w:t>○○區公所</w:t>
            </w:r>
          </w:p>
        </w:tc>
        <w:tc>
          <w:tcPr>
            <w:tcW w:w="4899" w:type="dxa"/>
            <w:vAlign w:val="center"/>
          </w:tcPr>
          <w:p w14:paraId="366F00DE" w14:textId="77769BC4" w:rsidR="00E9591C" w:rsidRPr="008806D9" w:rsidRDefault="00E9591C" w:rsidP="008806D9">
            <w:pPr>
              <w:adjustRightInd w:val="0"/>
              <w:snapToGrid w:val="0"/>
              <w:jc w:val="both"/>
              <w:rPr>
                <w:rFonts w:eastAsia="標楷體"/>
                <w:kern w:val="0"/>
                <w:sz w:val="28"/>
                <w:szCs w:val="28"/>
              </w:rPr>
            </w:pPr>
            <w:r w:rsidRPr="008806D9">
              <w:rPr>
                <w:rFonts w:eastAsia="標楷體" w:hint="eastAsia"/>
                <w:kern w:val="0"/>
                <w:sz w:val="28"/>
                <w:szCs w:val="28"/>
              </w:rPr>
              <w:t>以廣播系統、電子資訊看板、跑馬燈</w:t>
            </w:r>
            <w:r w:rsidR="008806D9">
              <w:rPr>
                <w:rFonts w:ascii="細明體" w:eastAsia="細明體" w:hAnsi="細明體" w:hint="eastAsia"/>
                <w:kern w:val="0"/>
                <w:sz w:val="28"/>
                <w:szCs w:val="28"/>
              </w:rPr>
              <w:t>…</w:t>
            </w:r>
            <w:r w:rsidRPr="008806D9">
              <w:rPr>
                <w:rFonts w:eastAsia="標楷體" w:hint="eastAsia"/>
                <w:kern w:val="0"/>
                <w:sz w:val="28"/>
                <w:szCs w:val="28"/>
              </w:rPr>
              <w:t>等方式向民眾宣導防護措施。</w:t>
            </w:r>
          </w:p>
        </w:tc>
      </w:tr>
      <w:tr w:rsidR="008806D9" w:rsidRPr="008806D9" w14:paraId="12613DA7" w14:textId="77777777" w:rsidTr="00E9591C">
        <w:trPr>
          <w:trHeight w:val="499"/>
          <w:jc w:val="center"/>
        </w:trPr>
        <w:tc>
          <w:tcPr>
            <w:tcW w:w="1696" w:type="dxa"/>
            <w:vMerge/>
            <w:vAlign w:val="center"/>
          </w:tcPr>
          <w:p w14:paraId="02AF5C45" w14:textId="49254A98" w:rsidR="00E9591C" w:rsidRPr="008806D9" w:rsidRDefault="00E9591C" w:rsidP="009D7521">
            <w:pPr>
              <w:adjustRightInd w:val="0"/>
              <w:snapToGrid w:val="0"/>
              <w:jc w:val="center"/>
              <w:rPr>
                <w:rFonts w:eastAsia="標楷體"/>
                <w:kern w:val="0"/>
                <w:sz w:val="28"/>
                <w:szCs w:val="28"/>
              </w:rPr>
            </w:pPr>
          </w:p>
        </w:tc>
        <w:tc>
          <w:tcPr>
            <w:tcW w:w="1701" w:type="dxa"/>
            <w:vAlign w:val="center"/>
          </w:tcPr>
          <w:p w14:paraId="39C2ACDD" w14:textId="57A20ECD" w:rsidR="00E9591C" w:rsidRPr="008806D9" w:rsidRDefault="008806D9" w:rsidP="009D7521">
            <w:pPr>
              <w:adjustRightInd w:val="0"/>
              <w:snapToGrid w:val="0"/>
              <w:jc w:val="center"/>
              <w:rPr>
                <w:rFonts w:eastAsia="標楷體"/>
                <w:kern w:val="0"/>
                <w:sz w:val="28"/>
                <w:szCs w:val="28"/>
              </w:rPr>
            </w:pPr>
            <w:r>
              <w:rPr>
                <w:rFonts w:ascii="細明體" w:eastAsia="細明體" w:hAnsi="細明體" w:hint="eastAsia"/>
                <w:kern w:val="0"/>
                <w:sz w:val="28"/>
                <w:szCs w:val="28"/>
              </w:rPr>
              <w:t>…</w:t>
            </w:r>
          </w:p>
        </w:tc>
        <w:tc>
          <w:tcPr>
            <w:tcW w:w="4899" w:type="dxa"/>
            <w:vAlign w:val="center"/>
          </w:tcPr>
          <w:p w14:paraId="1C7367C9" w14:textId="704A211D" w:rsidR="00E9591C" w:rsidRPr="008806D9" w:rsidRDefault="008806D9" w:rsidP="008806D9">
            <w:pPr>
              <w:adjustRightInd w:val="0"/>
              <w:snapToGrid w:val="0"/>
              <w:jc w:val="both"/>
              <w:rPr>
                <w:rFonts w:eastAsia="標楷體"/>
                <w:kern w:val="0"/>
                <w:sz w:val="28"/>
                <w:szCs w:val="28"/>
              </w:rPr>
            </w:pPr>
            <w:r>
              <w:rPr>
                <w:rFonts w:ascii="細明體" w:eastAsia="細明體" w:hAnsi="細明體" w:hint="eastAsia"/>
                <w:kern w:val="0"/>
                <w:sz w:val="28"/>
                <w:szCs w:val="28"/>
              </w:rPr>
              <w:t>…</w:t>
            </w:r>
          </w:p>
        </w:tc>
      </w:tr>
      <w:tr w:rsidR="008806D9" w:rsidRPr="008806D9" w14:paraId="1A302FB2" w14:textId="77777777" w:rsidTr="00E9591C">
        <w:trPr>
          <w:trHeight w:val="499"/>
          <w:jc w:val="center"/>
        </w:trPr>
        <w:tc>
          <w:tcPr>
            <w:tcW w:w="1696" w:type="dxa"/>
            <w:vMerge w:val="restart"/>
            <w:vAlign w:val="center"/>
          </w:tcPr>
          <w:p w14:paraId="5A1F3B3F" w14:textId="7855D08E" w:rsidR="00E9591C" w:rsidRPr="008806D9" w:rsidRDefault="00E9591C" w:rsidP="00E9591C">
            <w:pPr>
              <w:adjustRightInd w:val="0"/>
              <w:snapToGrid w:val="0"/>
              <w:jc w:val="center"/>
              <w:rPr>
                <w:rFonts w:eastAsia="標楷體"/>
                <w:kern w:val="0"/>
                <w:sz w:val="28"/>
                <w:szCs w:val="28"/>
              </w:rPr>
            </w:pPr>
            <w:r w:rsidRPr="008806D9">
              <w:rPr>
                <w:rFonts w:eastAsia="標楷體" w:hint="eastAsia"/>
                <w:kern w:val="0"/>
                <w:sz w:val="28"/>
                <w:szCs w:val="28"/>
              </w:rPr>
              <w:t>中級預警</w:t>
            </w:r>
          </w:p>
        </w:tc>
        <w:tc>
          <w:tcPr>
            <w:tcW w:w="1701" w:type="dxa"/>
            <w:vAlign w:val="center"/>
          </w:tcPr>
          <w:p w14:paraId="7B30C64F" w14:textId="04C48BE6" w:rsidR="00E9591C" w:rsidRPr="008806D9" w:rsidRDefault="00E9591C" w:rsidP="00E9591C">
            <w:pPr>
              <w:adjustRightInd w:val="0"/>
              <w:snapToGrid w:val="0"/>
              <w:jc w:val="center"/>
              <w:rPr>
                <w:rFonts w:eastAsia="標楷體"/>
                <w:kern w:val="0"/>
                <w:sz w:val="28"/>
                <w:szCs w:val="28"/>
              </w:rPr>
            </w:pPr>
            <w:r w:rsidRPr="008806D9">
              <w:rPr>
                <w:rFonts w:eastAsia="標楷體" w:hint="eastAsia"/>
                <w:kern w:val="0"/>
                <w:sz w:val="28"/>
                <w:szCs w:val="28"/>
              </w:rPr>
              <w:t>環保局</w:t>
            </w:r>
          </w:p>
        </w:tc>
        <w:tc>
          <w:tcPr>
            <w:tcW w:w="4899" w:type="dxa"/>
            <w:vAlign w:val="center"/>
          </w:tcPr>
          <w:p w14:paraId="648CCADE" w14:textId="77777777" w:rsidR="00E9591C" w:rsidRPr="008806D9" w:rsidRDefault="00E9591C" w:rsidP="008806D9">
            <w:pPr>
              <w:pStyle w:val="af"/>
              <w:numPr>
                <w:ilvl w:val="0"/>
                <w:numId w:val="51"/>
              </w:numPr>
              <w:adjustRightInd w:val="0"/>
              <w:snapToGrid w:val="0"/>
              <w:ind w:leftChars="0"/>
              <w:jc w:val="both"/>
              <w:rPr>
                <w:rFonts w:eastAsia="標楷體"/>
                <w:kern w:val="0"/>
                <w:sz w:val="28"/>
                <w:szCs w:val="28"/>
              </w:rPr>
            </w:pPr>
            <w:r w:rsidRPr="008806D9">
              <w:rPr>
                <w:rFonts w:eastAsia="標楷體" w:hint="eastAsia"/>
                <w:kern w:val="0"/>
                <w:sz w:val="28"/>
                <w:szCs w:val="28"/>
              </w:rPr>
              <w:t>於</w:t>
            </w:r>
            <w:proofErr w:type="gramStart"/>
            <w:r w:rsidRPr="008806D9">
              <w:rPr>
                <w:rFonts w:eastAsia="標楷體" w:hint="eastAsia"/>
                <w:kern w:val="0"/>
                <w:sz w:val="28"/>
                <w:szCs w:val="28"/>
              </w:rPr>
              <w:t>空污科網頁</w:t>
            </w:r>
            <w:proofErr w:type="gramEnd"/>
            <w:r w:rsidRPr="008806D9">
              <w:rPr>
                <w:rFonts w:eastAsia="標楷體" w:hint="eastAsia"/>
                <w:kern w:val="0"/>
                <w:sz w:val="28"/>
                <w:szCs w:val="28"/>
              </w:rPr>
              <w:t>發布防護措施。</w:t>
            </w:r>
          </w:p>
          <w:p w14:paraId="1934D085" w14:textId="626DAEE8" w:rsidR="00E9591C" w:rsidRPr="008806D9" w:rsidRDefault="00E9591C" w:rsidP="008806D9">
            <w:pPr>
              <w:pStyle w:val="af"/>
              <w:numPr>
                <w:ilvl w:val="0"/>
                <w:numId w:val="51"/>
              </w:numPr>
              <w:adjustRightInd w:val="0"/>
              <w:snapToGrid w:val="0"/>
              <w:ind w:leftChars="0"/>
              <w:jc w:val="both"/>
              <w:rPr>
                <w:rFonts w:eastAsia="標楷體"/>
                <w:kern w:val="0"/>
                <w:sz w:val="28"/>
                <w:szCs w:val="28"/>
              </w:rPr>
            </w:pPr>
            <w:r w:rsidRPr="008806D9">
              <w:rPr>
                <w:rFonts w:eastAsia="標楷體" w:hint="eastAsia"/>
                <w:kern w:val="0"/>
                <w:sz w:val="28"/>
                <w:szCs w:val="28"/>
              </w:rPr>
              <w:t>於</w:t>
            </w:r>
            <w:r w:rsidRPr="008806D9">
              <w:rPr>
                <w:rFonts w:eastAsia="標楷體" w:hint="eastAsia"/>
                <w:kern w:val="0"/>
                <w:sz w:val="28"/>
                <w:szCs w:val="28"/>
              </w:rPr>
              <w:t>APP</w:t>
            </w:r>
            <w:r w:rsidRPr="008806D9">
              <w:rPr>
                <w:rFonts w:eastAsia="標楷體" w:hint="eastAsia"/>
                <w:kern w:val="0"/>
                <w:sz w:val="28"/>
                <w:szCs w:val="28"/>
              </w:rPr>
              <w:t>上</w:t>
            </w:r>
            <w:r w:rsidR="003A0374" w:rsidRPr="008806D9">
              <w:rPr>
                <w:rFonts w:eastAsia="標楷體" w:hint="eastAsia"/>
                <w:kern w:val="0"/>
                <w:sz w:val="28"/>
                <w:szCs w:val="28"/>
              </w:rPr>
              <w:t>發布通知。</w:t>
            </w:r>
          </w:p>
        </w:tc>
      </w:tr>
      <w:tr w:rsidR="008806D9" w:rsidRPr="008806D9" w14:paraId="16A67ED0" w14:textId="77777777" w:rsidTr="00E9591C">
        <w:trPr>
          <w:trHeight w:val="499"/>
          <w:jc w:val="center"/>
        </w:trPr>
        <w:tc>
          <w:tcPr>
            <w:tcW w:w="1696" w:type="dxa"/>
            <w:vMerge/>
            <w:vAlign w:val="center"/>
          </w:tcPr>
          <w:p w14:paraId="01DAC886" w14:textId="77777777" w:rsidR="00E9591C" w:rsidRPr="008806D9" w:rsidRDefault="00E9591C" w:rsidP="00E9591C">
            <w:pPr>
              <w:adjustRightInd w:val="0"/>
              <w:snapToGrid w:val="0"/>
              <w:jc w:val="center"/>
              <w:rPr>
                <w:rFonts w:eastAsia="標楷體"/>
                <w:kern w:val="0"/>
                <w:sz w:val="28"/>
                <w:szCs w:val="28"/>
              </w:rPr>
            </w:pPr>
          </w:p>
        </w:tc>
        <w:tc>
          <w:tcPr>
            <w:tcW w:w="1701" w:type="dxa"/>
            <w:vAlign w:val="center"/>
          </w:tcPr>
          <w:p w14:paraId="414B6584" w14:textId="481B199E" w:rsidR="00E9591C" w:rsidRPr="008806D9" w:rsidRDefault="008806D9" w:rsidP="00E9591C">
            <w:pPr>
              <w:adjustRightInd w:val="0"/>
              <w:snapToGrid w:val="0"/>
              <w:jc w:val="center"/>
              <w:rPr>
                <w:rFonts w:eastAsia="標楷體"/>
                <w:kern w:val="0"/>
                <w:sz w:val="28"/>
                <w:szCs w:val="28"/>
              </w:rPr>
            </w:pPr>
            <w:r>
              <w:rPr>
                <w:rFonts w:ascii="細明體" w:eastAsia="細明體" w:hAnsi="細明體" w:hint="eastAsia"/>
                <w:kern w:val="0"/>
                <w:sz w:val="28"/>
                <w:szCs w:val="28"/>
              </w:rPr>
              <w:t>…</w:t>
            </w:r>
          </w:p>
        </w:tc>
        <w:tc>
          <w:tcPr>
            <w:tcW w:w="4899" w:type="dxa"/>
            <w:vAlign w:val="center"/>
          </w:tcPr>
          <w:p w14:paraId="04825293" w14:textId="5DEB787C" w:rsidR="00E9591C" w:rsidRPr="008806D9" w:rsidRDefault="008806D9" w:rsidP="008806D9">
            <w:pPr>
              <w:adjustRightInd w:val="0"/>
              <w:snapToGrid w:val="0"/>
              <w:jc w:val="both"/>
              <w:rPr>
                <w:rFonts w:eastAsia="標楷體"/>
                <w:kern w:val="0"/>
                <w:sz w:val="28"/>
                <w:szCs w:val="28"/>
              </w:rPr>
            </w:pPr>
            <w:r>
              <w:rPr>
                <w:rFonts w:ascii="細明體" w:eastAsia="細明體" w:hAnsi="細明體" w:hint="eastAsia"/>
                <w:kern w:val="0"/>
                <w:sz w:val="28"/>
                <w:szCs w:val="28"/>
              </w:rPr>
              <w:t>…</w:t>
            </w:r>
          </w:p>
        </w:tc>
      </w:tr>
      <w:tr w:rsidR="008806D9" w:rsidRPr="008806D9" w14:paraId="1A9B795F" w14:textId="77777777" w:rsidTr="00E9591C">
        <w:trPr>
          <w:trHeight w:val="499"/>
          <w:jc w:val="center"/>
        </w:trPr>
        <w:tc>
          <w:tcPr>
            <w:tcW w:w="1696" w:type="dxa"/>
            <w:vMerge w:val="restart"/>
            <w:vAlign w:val="center"/>
          </w:tcPr>
          <w:p w14:paraId="3786D98E" w14:textId="4705DA9D" w:rsidR="00E9591C" w:rsidRPr="008806D9" w:rsidRDefault="00E9591C" w:rsidP="00E9591C">
            <w:pPr>
              <w:adjustRightInd w:val="0"/>
              <w:snapToGrid w:val="0"/>
              <w:jc w:val="center"/>
              <w:rPr>
                <w:rFonts w:eastAsia="標楷體"/>
                <w:kern w:val="0"/>
                <w:sz w:val="28"/>
                <w:szCs w:val="28"/>
              </w:rPr>
            </w:pPr>
            <w:r w:rsidRPr="008806D9">
              <w:rPr>
                <w:rFonts w:eastAsia="標楷體" w:hint="eastAsia"/>
                <w:kern w:val="0"/>
                <w:sz w:val="28"/>
                <w:szCs w:val="28"/>
              </w:rPr>
              <w:t>輕度至重度嚴重惡化</w:t>
            </w:r>
          </w:p>
        </w:tc>
        <w:tc>
          <w:tcPr>
            <w:tcW w:w="1701" w:type="dxa"/>
            <w:vAlign w:val="center"/>
          </w:tcPr>
          <w:p w14:paraId="36274D41" w14:textId="77777777" w:rsidR="00E9591C" w:rsidRPr="008806D9" w:rsidRDefault="00E9591C" w:rsidP="00E9591C">
            <w:pPr>
              <w:adjustRightInd w:val="0"/>
              <w:snapToGrid w:val="0"/>
              <w:jc w:val="center"/>
              <w:rPr>
                <w:rFonts w:eastAsia="標楷體"/>
                <w:kern w:val="0"/>
                <w:sz w:val="28"/>
                <w:szCs w:val="28"/>
              </w:rPr>
            </w:pPr>
          </w:p>
        </w:tc>
        <w:tc>
          <w:tcPr>
            <w:tcW w:w="4899" w:type="dxa"/>
            <w:vAlign w:val="center"/>
          </w:tcPr>
          <w:p w14:paraId="12D543EC" w14:textId="452C9526" w:rsidR="00E9591C" w:rsidRPr="008806D9" w:rsidRDefault="00E9591C" w:rsidP="00E9591C">
            <w:pPr>
              <w:adjustRightInd w:val="0"/>
              <w:snapToGrid w:val="0"/>
              <w:jc w:val="both"/>
              <w:rPr>
                <w:rFonts w:eastAsia="標楷體"/>
                <w:kern w:val="0"/>
                <w:sz w:val="28"/>
                <w:szCs w:val="28"/>
              </w:rPr>
            </w:pPr>
          </w:p>
        </w:tc>
      </w:tr>
      <w:tr w:rsidR="00E9591C" w:rsidRPr="008806D9" w14:paraId="24663317" w14:textId="77777777" w:rsidTr="00E9591C">
        <w:trPr>
          <w:trHeight w:val="499"/>
          <w:jc w:val="center"/>
        </w:trPr>
        <w:tc>
          <w:tcPr>
            <w:tcW w:w="1696" w:type="dxa"/>
            <w:vMerge/>
            <w:vAlign w:val="center"/>
          </w:tcPr>
          <w:p w14:paraId="598BF3AC" w14:textId="6FEBE44C" w:rsidR="00E9591C" w:rsidRPr="008806D9" w:rsidRDefault="00E9591C" w:rsidP="00E9591C">
            <w:pPr>
              <w:adjustRightInd w:val="0"/>
              <w:snapToGrid w:val="0"/>
              <w:jc w:val="center"/>
              <w:rPr>
                <w:rFonts w:eastAsia="標楷體"/>
                <w:kern w:val="0"/>
                <w:sz w:val="28"/>
                <w:szCs w:val="28"/>
              </w:rPr>
            </w:pPr>
          </w:p>
        </w:tc>
        <w:tc>
          <w:tcPr>
            <w:tcW w:w="1701" w:type="dxa"/>
            <w:vAlign w:val="center"/>
          </w:tcPr>
          <w:p w14:paraId="44A5EF86" w14:textId="77777777" w:rsidR="00E9591C" w:rsidRPr="008806D9" w:rsidRDefault="00E9591C" w:rsidP="00E9591C">
            <w:pPr>
              <w:adjustRightInd w:val="0"/>
              <w:snapToGrid w:val="0"/>
              <w:jc w:val="center"/>
              <w:rPr>
                <w:rFonts w:eastAsia="標楷體"/>
                <w:kern w:val="0"/>
                <w:sz w:val="28"/>
                <w:szCs w:val="28"/>
              </w:rPr>
            </w:pPr>
          </w:p>
        </w:tc>
        <w:tc>
          <w:tcPr>
            <w:tcW w:w="4899" w:type="dxa"/>
            <w:vAlign w:val="center"/>
          </w:tcPr>
          <w:p w14:paraId="690FF63B" w14:textId="3AE32A07" w:rsidR="00E9591C" w:rsidRPr="008806D9" w:rsidRDefault="00E9591C" w:rsidP="00E9591C">
            <w:pPr>
              <w:adjustRightInd w:val="0"/>
              <w:snapToGrid w:val="0"/>
              <w:jc w:val="both"/>
              <w:rPr>
                <w:rFonts w:eastAsia="標楷體"/>
                <w:kern w:val="0"/>
                <w:sz w:val="28"/>
                <w:szCs w:val="28"/>
              </w:rPr>
            </w:pPr>
          </w:p>
        </w:tc>
      </w:tr>
    </w:tbl>
    <w:p w14:paraId="7053480B" w14:textId="77777777" w:rsidR="00394433" w:rsidRPr="008806D9" w:rsidRDefault="00394433" w:rsidP="00394433">
      <w:pPr>
        <w:pStyle w:val="CONT-11"/>
        <w:snapToGrid w:val="0"/>
        <w:spacing w:line="400" w:lineRule="exact"/>
        <w:ind w:firstLineChars="200" w:firstLine="560"/>
        <w:rPr>
          <w:szCs w:val="28"/>
        </w:rPr>
      </w:pPr>
    </w:p>
    <w:sectPr w:rsidR="00394433" w:rsidRPr="008806D9" w:rsidSect="00EE1557">
      <w:footerReference w:type="default" r:id="rId13"/>
      <w:pgSz w:w="11906" w:h="16838"/>
      <w:pgMar w:top="1440"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6929" w14:textId="77777777" w:rsidR="00E83696" w:rsidRDefault="00E83696">
      <w:r>
        <w:separator/>
      </w:r>
    </w:p>
  </w:endnote>
  <w:endnote w:type="continuationSeparator" w:id="0">
    <w:p w14:paraId="1B9F885F" w14:textId="77777777" w:rsidR="00E83696" w:rsidRDefault="00E8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華康楷書體W5">
    <w:altName w:val="Microsoft JhengHei UI Light"/>
    <w:charset w:val="88"/>
    <w:family w:val="script"/>
    <w:pitch w:val="fixed"/>
    <w:sig w:usb0="80000001" w:usb1="28091800" w:usb2="00000016" w:usb3="00000000" w:csb0="00100000" w:csb1="00000000"/>
  </w:font>
  <w:font w:name="華康粗圓體">
    <w:charset w:val="88"/>
    <w:family w:val="modern"/>
    <w:pitch w:val="fixed"/>
    <w:sig w:usb0="A000023F" w:usb1="3A4F9C38" w:usb2="00000016" w:usb3="00000000" w:csb0="00100001" w:csb1="00000000"/>
  </w:font>
  <w:font w:name="全真古印體">
    <w:altName w:val="細明體"/>
    <w:charset w:val="88"/>
    <w:family w:val="modern"/>
    <w:pitch w:val="fixed"/>
    <w:sig w:usb0="00000001" w:usb1="08080000" w:usb2="00000010" w:usb3="00000000" w:csb0="001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B55F" w14:textId="720E6877" w:rsidR="0019580F" w:rsidRDefault="0019580F">
    <w:pPr>
      <w:pStyle w:val="ac"/>
      <w:spacing w:line="320" w:lineRule="exact"/>
      <w:jc w:val="center"/>
      <w:rPr>
        <w:sz w:val="12"/>
        <w:szCs w:val="12"/>
      </w:rPr>
    </w:pPr>
    <w:r>
      <w:rPr>
        <w:rStyle w:val="ad"/>
      </w:rPr>
      <w:fldChar w:fldCharType="begin"/>
    </w:r>
    <w:r>
      <w:rPr>
        <w:rStyle w:val="ad"/>
      </w:rPr>
      <w:instrText xml:space="preserve"> PAGE </w:instrText>
    </w:r>
    <w:r>
      <w:rPr>
        <w:rStyle w:val="ad"/>
      </w:rPr>
      <w:fldChar w:fldCharType="separate"/>
    </w:r>
    <w:r w:rsidR="00036790">
      <w:rPr>
        <w:rStyle w:val="ad"/>
        <w:noProof/>
      </w:rPr>
      <w:t>32</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20A2" w14:textId="77777777" w:rsidR="00E83696" w:rsidRDefault="00E83696">
      <w:r>
        <w:separator/>
      </w:r>
    </w:p>
  </w:footnote>
  <w:footnote w:type="continuationSeparator" w:id="0">
    <w:p w14:paraId="319E2DD0" w14:textId="77777777" w:rsidR="00E83696" w:rsidRDefault="00E8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9B2"/>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7681"/>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54CF5"/>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5064A2"/>
    <w:multiLevelType w:val="hybridMultilevel"/>
    <w:tmpl w:val="4558CBE8"/>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04090013">
      <w:start w:val="1"/>
      <w:numFmt w:val="upperRoman"/>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A24314E"/>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27935"/>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9A56FB"/>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C8203E"/>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E371000"/>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C015DF"/>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030DD2"/>
    <w:multiLevelType w:val="hybridMultilevel"/>
    <w:tmpl w:val="27728874"/>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C986A294">
      <w:start w:val="1"/>
      <w:numFmt w:val="bullet"/>
      <w:lvlText w:val="•"/>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70D7B9C"/>
    <w:multiLevelType w:val="hybridMultilevel"/>
    <w:tmpl w:val="4558CBE8"/>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04090013">
      <w:start w:val="1"/>
      <w:numFmt w:val="upperRoman"/>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85817B0"/>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9186FCD"/>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A270A10"/>
    <w:multiLevelType w:val="hybridMultilevel"/>
    <w:tmpl w:val="9926AE50"/>
    <w:lvl w:ilvl="0" w:tplc="DA5CA45E">
      <w:start w:val="1"/>
      <w:numFmt w:val="bullet"/>
      <w:pStyle w:val="3"/>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D5A340B"/>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7B45FC"/>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486650"/>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9224DB"/>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0D7B8B"/>
    <w:multiLevelType w:val="hybridMultilevel"/>
    <w:tmpl w:val="A3208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885A3D"/>
    <w:multiLevelType w:val="hybridMultilevel"/>
    <w:tmpl w:val="27E87558"/>
    <w:lvl w:ilvl="0" w:tplc="0409000F">
      <w:start w:val="1"/>
      <w:numFmt w:val="decimal"/>
      <w:lvlText w:val="%1."/>
      <w:lvlJc w:val="left"/>
      <w:pPr>
        <w:ind w:left="480" w:hanging="480"/>
      </w:pPr>
      <w:rPr>
        <w:rFonts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E8B3824"/>
    <w:multiLevelType w:val="hybridMultilevel"/>
    <w:tmpl w:val="DEEA49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D7742D"/>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6B453DE"/>
    <w:multiLevelType w:val="hybridMultilevel"/>
    <w:tmpl w:val="27E87558"/>
    <w:lvl w:ilvl="0" w:tplc="0409000F">
      <w:start w:val="1"/>
      <w:numFmt w:val="decimal"/>
      <w:lvlText w:val="%1."/>
      <w:lvlJc w:val="left"/>
      <w:pPr>
        <w:ind w:left="480" w:hanging="480"/>
      </w:pPr>
      <w:rPr>
        <w:rFonts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F61399"/>
    <w:multiLevelType w:val="hybridMultilevel"/>
    <w:tmpl w:val="92B22C9E"/>
    <w:lvl w:ilvl="0" w:tplc="8194834C">
      <w:start w:val="1"/>
      <w:numFmt w:val="taiwaneseCountingThousand"/>
      <w:lvlText w:val="（%1）"/>
      <w:lvlJc w:val="left"/>
      <w:pPr>
        <w:ind w:left="1276" w:hanging="480"/>
      </w:pPr>
      <w:rPr>
        <w:rFonts w:hint="eastAsia"/>
      </w:rPr>
    </w:lvl>
    <w:lvl w:ilvl="1" w:tplc="EE6C557E">
      <w:start w:val="1"/>
      <w:numFmt w:val="taiwaneseCountingThousand"/>
      <w:lvlText w:val="（%2）"/>
      <w:lvlJc w:val="left"/>
      <w:pPr>
        <w:ind w:left="2040" w:hanging="480"/>
      </w:pPr>
      <w:rPr>
        <w:rFonts w:hint="eastAsia"/>
        <w:b w:val="0"/>
        <w:lang w:val="en-US"/>
      </w:r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25" w15:restartNumberingAfterBreak="0">
    <w:nsid w:val="3B0D1DCD"/>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FC57A1"/>
    <w:multiLevelType w:val="hybridMultilevel"/>
    <w:tmpl w:val="286861FC"/>
    <w:lvl w:ilvl="0" w:tplc="0409000B">
      <w:start w:val="1"/>
      <w:numFmt w:val="bullet"/>
      <w:lvlText w:val=""/>
      <w:lvlJc w:val="left"/>
      <w:pPr>
        <w:ind w:left="1040" w:hanging="480"/>
      </w:pPr>
      <w:rPr>
        <w:rFonts w:ascii="Wingdings" w:hAnsi="Wingding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27" w15:restartNumberingAfterBreak="0">
    <w:nsid w:val="463B04FC"/>
    <w:multiLevelType w:val="multilevel"/>
    <w:tmpl w:val="8BB872B4"/>
    <w:lvl w:ilvl="0">
      <w:start w:val="8"/>
      <w:numFmt w:val="decimal"/>
      <w:pStyle w:val="1"/>
      <w:lvlText w:val="%1."/>
      <w:lvlJc w:val="left"/>
      <w:pPr>
        <w:tabs>
          <w:tab w:val="num" w:pos="927"/>
        </w:tabs>
        <w:ind w:left="567" w:firstLine="0"/>
      </w:pPr>
      <w:rPr>
        <w:rFonts w:ascii="Times New Roman" w:hAnsi="Times New Roman" w:hint="default"/>
        <w:b w:val="0"/>
        <w:i w:val="0"/>
        <w:vanish/>
        <w:u w:val="none"/>
      </w:rPr>
    </w:lvl>
    <w:lvl w:ilvl="1">
      <w:start w:val="1"/>
      <w:numFmt w:val="decimal"/>
      <w:pStyle w:val="2"/>
      <w:lvlText w:val="%1.%2"/>
      <w:lvlJc w:val="left"/>
      <w:pPr>
        <w:tabs>
          <w:tab w:val="num" w:pos="567"/>
        </w:tabs>
        <w:ind w:left="567" w:hanging="567"/>
      </w:pPr>
      <w:rPr>
        <w:rFonts w:ascii="Times New Roman" w:hAnsi="Times New Roman" w:cs="Times New Roman" w:hint="default"/>
        <w:b/>
        <w:i w:val="0"/>
        <w:u w:val="none"/>
      </w:rPr>
    </w:lvl>
    <w:lvl w:ilvl="2">
      <w:start w:val="1"/>
      <w:numFmt w:val="decimal"/>
      <w:pStyle w:val="30"/>
      <w:lvlText w:val="%1.%2.%3"/>
      <w:lvlJc w:val="left"/>
      <w:pPr>
        <w:tabs>
          <w:tab w:val="num" w:pos="1287"/>
        </w:tabs>
        <w:ind w:left="851" w:hanging="284"/>
      </w:pPr>
      <w:rPr>
        <w:rFonts w:ascii="Times New Roman" w:eastAsia="標楷體" w:hAnsi="Times New Roman" w:hint="default"/>
        <w:b/>
        <w:i w:val="0"/>
        <w:u w:val="none"/>
      </w:rPr>
    </w:lvl>
    <w:lvl w:ilvl="3">
      <w:start w:val="1"/>
      <w:numFmt w:val="decimal"/>
      <w:pStyle w:val="4"/>
      <w:lvlText w:val="%1.%2.%3.%4"/>
      <w:lvlJc w:val="left"/>
      <w:pPr>
        <w:tabs>
          <w:tab w:val="num" w:pos="1647"/>
        </w:tabs>
        <w:ind w:left="567" w:firstLine="0"/>
      </w:pPr>
      <w:rPr>
        <w:rFonts w:ascii="Times New Roman" w:eastAsia="標楷體" w:hAnsi="Times New Roman" w:hint="default"/>
        <w:b/>
        <w:i w:val="0"/>
        <w:sz w:val="28"/>
        <w:u w:val="none"/>
      </w:rPr>
    </w:lvl>
    <w:lvl w:ilvl="4">
      <w:start w:val="1"/>
      <w:numFmt w:val="decimal"/>
      <w:lvlText w:val="%1.%2.%3.%4.%5"/>
      <w:lvlJc w:val="left"/>
      <w:pPr>
        <w:tabs>
          <w:tab w:val="num" w:pos="567"/>
        </w:tabs>
        <w:ind w:left="567" w:firstLine="0"/>
      </w:pPr>
      <w:rPr>
        <w:rFonts w:hint="eastAsia"/>
        <w:b w:val="0"/>
        <w:i w:val="0"/>
        <w:u w:val="none"/>
      </w:rPr>
    </w:lvl>
    <w:lvl w:ilvl="5">
      <w:start w:val="1"/>
      <w:numFmt w:val="decimal"/>
      <w:pStyle w:val="6"/>
      <w:lvlText w:val="%1.%2.%3.%4.%5.%6"/>
      <w:lvlJc w:val="left"/>
      <w:pPr>
        <w:tabs>
          <w:tab w:val="num" w:pos="567"/>
        </w:tabs>
        <w:ind w:left="567" w:firstLine="0"/>
      </w:pPr>
      <w:rPr>
        <w:rFonts w:hint="eastAsia"/>
        <w:b w:val="0"/>
        <w:i w:val="0"/>
        <w:u w:val="none"/>
      </w:rPr>
    </w:lvl>
    <w:lvl w:ilvl="6">
      <w:start w:val="1"/>
      <w:numFmt w:val="decimal"/>
      <w:pStyle w:val="7"/>
      <w:lvlText w:val="%1.%2.%3.%4.%5.%6.%7"/>
      <w:lvlJc w:val="left"/>
      <w:pPr>
        <w:tabs>
          <w:tab w:val="num" w:pos="567"/>
        </w:tabs>
        <w:ind w:left="567" w:firstLine="0"/>
      </w:pPr>
      <w:rPr>
        <w:rFonts w:hint="eastAsia"/>
        <w:b w:val="0"/>
        <w:i w:val="0"/>
        <w:u w:val="none"/>
      </w:rPr>
    </w:lvl>
    <w:lvl w:ilvl="7">
      <w:start w:val="1"/>
      <w:numFmt w:val="decimal"/>
      <w:lvlRestart w:val="1"/>
      <w:pStyle w:val="8"/>
      <w:lvlText w:val="表%1.%2-%8"/>
      <w:lvlJc w:val="left"/>
      <w:pPr>
        <w:tabs>
          <w:tab w:val="num" w:pos="1080"/>
        </w:tabs>
        <w:ind w:left="0" w:firstLine="0"/>
      </w:pPr>
      <w:rPr>
        <w:rFonts w:ascii="Times New Roman" w:hAnsi="Times New Roman" w:cs="Times New Roman" w:hint="default"/>
        <w:b w:val="0"/>
        <w:i w:val="0"/>
        <w:color w:val="auto"/>
        <w:u w:val="none"/>
        <w:lang w:val="en-US"/>
      </w:rPr>
    </w:lvl>
    <w:lvl w:ilvl="8">
      <w:start w:val="1"/>
      <w:numFmt w:val="decimal"/>
      <w:lvlRestart w:val="1"/>
      <w:pStyle w:val="9"/>
      <w:lvlText w:val="圖%1.%2-%9"/>
      <w:lvlJc w:val="left"/>
      <w:pPr>
        <w:tabs>
          <w:tab w:val="num" w:pos="1647"/>
        </w:tabs>
        <w:ind w:left="567" w:firstLine="0"/>
      </w:pPr>
      <w:rPr>
        <w:rFonts w:ascii="Times New Roman" w:hAnsi="Times New Roman" w:cs="Times New Roman" w:hint="default"/>
        <w:b w:val="0"/>
        <w:i w:val="0"/>
        <w:color w:val="auto"/>
        <w:u w:val="none"/>
      </w:rPr>
    </w:lvl>
  </w:abstractNum>
  <w:abstractNum w:abstractNumId="28" w15:restartNumberingAfterBreak="0">
    <w:nsid w:val="49784B25"/>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B651C02"/>
    <w:multiLevelType w:val="hybridMultilevel"/>
    <w:tmpl w:val="4558CBE8"/>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04090013">
      <w:start w:val="1"/>
      <w:numFmt w:val="upperRoman"/>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BE42206"/>
    <w:multiLevelType w:val="hybridMultilevel"/>
    <w:tmpl w:val="4558CBE8"/>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04090013">
      <w:start w:val="1"/>
      <w:numFmt w:val="upperRoman"/>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D562DC5"/>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D35EDB"/>
    <w:multiLevelType w:val="hybridMultilevel"/>
    <w:tmpl w:val="2BC23C82"/>
    <w:lvl w:ilvl="0" w:tplc="04090015">
      <w:start w:val="1"/>
      <w:numFmt w:val="taiwaneseCountingThousand"/>
      <w:lvlText w:val="%1、"/>
      <w:lvlJc w:val="left"/>
      <w:pPr>
        <w:ind w:left="3480" w:hanging="360"/>
      </w:pPr>
      <w:rPr>
        <w:rFonts w:hint="default"/>
      </w:rPr>
    </w:lvl>
    <w:lvl w:ilvl="1" w:tplc="D3C275B4">
      <w:start w:val="1"/>
      <w:numFmt w:val="taiwaneseCountingThousand"/>
      <w:lvlText w:val="%2、"/>
      <w:lvlJc w:val="left"/>
      <w:pPr>
        <w:ind w:left="1384" w:hanging="480"/>
      </w:pPr>
      <w:rPr>
        <w:rFonts w:hint="default"/>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3" w15:restartNumberingAfterBreak="0">
    <w:nsid w:val="52606F6F"/>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3925E01"/>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9CD5547"/>
    <w:multiLevelType w:val="hybridMultilevel"/>
    <w:tmpl w:val="7240A4DE"/>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C986A294">
      <w:start w:val="1"/>
      <w:numFmt w:val="bullet"/>
      <w:lvlText w:val="•"/>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5B896671"/>
    <w:multiLevelType w:val="hybridMultilevel"/>
    <w:tmpl w:val="27728874"/>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C986A294">
      <w:start w:val="1"/>
      <w:numFmt w:val="bullet"/>
      <w:lvlText w:val="•"/>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FA63119"/>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647E35"/>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4F30096"/>
    <w:multiLevelType w:val="hybridMultilevel"/>
    <w:tmpl w:val="27728874"/>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C986A294">
      <w:start w:val="1"/>
      <w:numFmt w:val="bullet"/>
      <w:lvlText w:val="•"/>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6508353D"/>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5A52B6A"/>
    <w:multiLevelType w:val="hybridMultilevel"/>
    <w:tmpl w:val="C92C4080"/>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2" w15:restartNumberingAfterBreak="0">
    <w:nsid w:val="68455E86"/>
    <w:multiLevelType w:val="hybridMultilevel"/>
    <w:tmpl w:val="4558CBE8"/>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04090013">
      <w:start w:val="1"/>
      <w:numFmt w:val="upperRoman"/>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69AE787E"/>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ED187E"/>
    <w:multiLevelType w:val="hybridMultilevel"/>
    <w:tmpl w:val="3CCA78D8"/>
    <w:lvl w:ilvl="0" w:tplc="7A42A7AA">
      <w:start w:val="1"/>
      <w:numFmt w:val="decimal"/>
      <w:lvlText w:val="%1."/>
      <w:lvlJc w:val="left"/>
      <w:pPr>
        <w:ind w:left="960" w:hanging="480"/>
      </w:pPr>
      <w:rPr>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3FC553D"/>
    <w:multiLevelType w:val="hybridMultilevel"/>
    <w:tmpl w:val="92E6FECA"/>
    <w:lvl w:ilvl="0" w:tplc="2B6C245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2C4992"/>
    <w:multiLevelType w:val="hybridMultilevel"/>
    <w:tmpl w:val="BF6640F2"/>
    <w:lvl w:ilvl="0" w:tplc="F48A11F2">
      <w:start w:val="1"/>
      <w:numFmt w:val="taiwaneseCountingThousand"/>
      <w:pStyle w:val="a"/>
      <w:lvlText w:val="%1、"/>
      <w:lvlJc w:val="left"/>
      <w:pPr>
        <w:ind w:left="3196" w:hanging="360"/>
      </w:pPr>
      <w:rPr>
        <w:rFonts w:hint="default"/>
      </w:rPr>
    </w:lvl>
    <w:lvl w:ilvl="1" w:tplc="D3C275B4">
      <w:start w:val="1"/>
      <w:numFmt w:val="taiwaneseCountingThousand"/>
      <w:lvlText w:val="%2、"/>
      <w:lvlJc w:val="left"/>
      <w:pPr>
        <w:ind w:left="1384" w:hanging="480"/>
      </w:pPr>
      <w:rPr>
        <w:rFonts w:hint="default"/>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7" w15:restartNumberingAfterBreak="0">
    <w:nsid w:val="76C837F8"/>
    <w:multiLevelType w:val="hybridMultilevel"/>
    <w:tmpl w:val="25B4E506"/>
    <w:lvl w:ilvl="0" w:tplc="EE6C557E">
      <w:start w:val="1"/>
      <w:numFmt w:val="taiwaneseCountingThousand"/>
      <w:lvlText w:val="（%1）"/>
      <w:lvlJc w:val="left"/>
      <w:pPr>
        <w:ind w:left="204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8DF5877"/>
    <w:multiLevelType w:val="hybridMultilevel"/>
    <w:tmpl w:val="AA96B574"/>
    <w:lvl w:ilvl="0" w:tplc="59C06DFA">
      <w:start w:val="1"/>
      <w:numFmt w:val="decimal"/>
      <w:lvlText w:val="(%1)"/>
      <w:lvlJc w:val="left"/>
      <w:pPr>
        <w:ind w:left="1440" w:hanging="480"/>
      </w:pPr>
      <w:rPr>
        <w:rFonts w:hint="eastAsia"/>
      </w:rPr>
    </w:lvl>
    <w:lvl w:ilvl="1" w:tplc="04090013">
      <w:start w:val="1"/>
      <w:numFmt w:val="upperRoman"/>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7A94582D"/>
    <w:multiLevelType w:val="hybridMultilevel"/>
    <w:tmpl w:val="070CD4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AD5E22"/>
    <w:multiLevelType w:val="hybridMultilevel"/>
    <w:tmpl w:val="F8B841FE"/>
    <w:lvl w:ilvl="0" w:tplc="3E06D3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7"/>
  </w:num>
  <w:num w:numId="3">
    <w:abstractNumId w:val="24"/>
  </w:num>
  <w:num w:numId="4">
    <w:abstractNumId w:val="18"/>
  </w:num>
  <w:num w:numId="5">
    <w:abstractNumId w:val="48"/>
  </w:num>
  <w:num w:numId="6">
    <w:abstractNumId w:val="10"/>
  </w:num>
  <w:num w:numId="7">
    <w:abstractNumId w:val="33"/>
  </w:num>
  <w:num w:numId="8">
    <w:abstractNumId w:val="34"/>
  </w:num>
  <w:num w:numId="9">
    <w:abstractNumId w:val="38"/>
  </w:num>
  <w:num w:numId="10">
    <w:abstractNumId w:val="13"/>
  </w:num>
  <w:num w:numId="11">
    <w:abstractNumId w:val="36"/>
  </w:num>
  <w:num w:numId="12">
    <w:abstractNumId w:val="35"/>
  </w:num>
  <w:num w:numId="13">
    <w:abstractNumId w:val="42"/>
  </w:num>
  <w:num w:numId="14">
    <w:abstractNumId w:val="7"/>
  </w:num>
  <w:num w:numId="15">
    <w:abstractNumId w:val="22"/>
  </w:num>
  <w:num w:numId="16">
    <w:abstractNumId w:val="12"/>
  </w:num>
  <w:num w:numId="17">
    <w:abstractNumId w:val="11"/>
  </w:num>
  <w:num w:numId="18">
    <w:abstractNumId w:val="30"/>
  </w:num>
  <w:num w:numId="19">
    <w:abstractNumId w:val="29"/>
  </w:num>
  <w:num w:numId="20">
    <w:abstractNumId w:val="3"/>
  </w:num>
  <w:num w:numId="21">
    <w:abstractNumId w:val="44"/>
  </w:num>
  <w:num w:numId="22">
    <w:abstractNumId w:val="28"/>
  </w:num>
  <w:num w:numId="23">
    <w:abstractNumId w:val="31"/>
  </w:num>
  <w:num w:numId="24">
    <w:abstractNumId w:val="40"/>
  </w:num>
  <w:num w:numId="25">
    <w:abstractNumId w:val="39"/>
  </w:num>
  <w:num w:numId="26">
    <w:abstractNumId w:val="8"/>
  </w:num>
  <w:num w:numId="27">
    <w:abstractNumId w:val="37"/>
  </w:num>
  <w:num w:numId="28">
    <w:abstractNumId w:val="0"/>
  </w:num>
  <w:num w:numId="29">
    <w:abstractNumId w:val="43"/>
  </w:num>
  <w:num w:numId="30">
    <w:abstractNumId w:val="47"/>
  </w:num>
  <w:num w:numId="31">
    <w:abstractNumId w:val="5"/>
  </w:num>
  <w:num w:numId="32">
    <w:abstractNumId w:val="4"/>
  </w:num>
  <w:num w:numId="33">
    <w:abstractNumId w:val="46"/>
  </w:num>
  <w:num w:numId="34">
    <w:abstractNumId w:val="26"/>
  </w:num>
  <w:num w:numId="35">
    <w:abstractNumId w:val="41"/>
  </w:num>
  <w:num w:numId="36">
    <w:abstractNumId w:val="45"/>
  </w:num>
  <w:num w:numId="37">
    <w:abstractNumId w:val="20"/>
  </w:num>
  <w:num w:numId="38">
    <w:abstractNumId w:val="25"/>
  </w:num>
  <w:num w:numId="39">
    <w:abstractNumId w:val="23"/>
  </w:num>
  <w:num w:numId="40">
    <w:abstractNumId w:val="49"/>
  </w:num>
  <w:num w:numId="41">
    <w:abstractNumId w:val="16"/>
  </w:num>
  <w:num w:numId="42">
    <w:abstractNumId w:val="50"/>
  </w:num>
  <w:num w:numId="43">
    <w:abstractNumId w:val="17"/>
  </w:num>
  <w:num w:numId="44">
    <w:abstractNumId w:val="21"/>
  </w:num>
  <w:num w:numId="45">
    <w:abstractNumId w:val="2"/>
  </w:num>
  <w:num w:numId="46">
    <w:abstractNumId w:val="6"/>
  </w:num>
  <w:num w:numId="47">
    <w:abstractNumId w:val="15"/>
  </w:num>
  <w:num w:numId="48">
    <w:abstractNumId w:val="9"/>
  </w:num>
  <w:num w:numId="49">
    <w:abstractNumId w:val="1"/>
  </w:num>
  <w:num w:numId="50">
    <w:abstractNumId w:val="1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39"/>
    <w:rsid w:val="00003BE2"/>
    <w:rsid w:val="0000527E"/>
    <w:rsid w:val="000105E6"/>
    <w:rsid w:val="000118D3"/>
    <w:rsid w:val="0001235A"/>
    <w:rsid w:val="000139CA"/>
    <w:rsid w:val="00015620"/>
    <w:rsid w:val="00020103"/>
    <w:rsid w:val="00023B7C"/>
    <w:rsid w:val="00024C13"/>
    <w:rsid w:val="000259F0"/>
    <w:rsid w:val="000264CA"/>
    <w:rsid w:val="00027C51"/>
    <w:rsid w:val="00030122"/>
    <w:rsid w:val="00031DD9"/>
    <w:rsid w:val="0003256C"/>
    <w:rsid w:val="00032E7A"/>
    <w:rsid w:val="00036269"/>
    <w:rsid w:val="00036790"/>
    <w:rsid w:val="00037F53"/>
    <w:rsid w:val="0004083A"/>
    <w:rsid w:val="000421B2"/>
    <w:rsid w:val="000436BF"/>
    <w:rsid w:val="00043A9C"/>
    <w:rsid w:val="0004518C"/>
    <w:rsid w:val="00047B95"/>
    <w:rsid w:val="00047C16"/>
    <w:rsid w:val="00047D40"/>
    <w:rsid w:val="0005109A"/>
    <w:rsid w:val="000540DE"/>
    <w:rsid w:val="000567DA"/>
    <w:rsid w:val="00067311"/>
    <w:rsid w:val="00067C2F"/>
    <w:rsid w:val="000705C4"/>
    <w:rsid w:val="00070979"/>
    <w:rsid w:val="00073134"/>
    <w:rsid w:val="00073F71"/>
    <w:rsid w:val="0007550F"/>
    <w:rsid w:val="0007689B"/>
    <w:rsid w:val="000770F0"/>
    <w:rsid w:val="00081893"/>
    <w:rsid w:val="000826B6"/>
    <w:rsid w:val="00082C08"/>
    <w:rsid w:val="000845CB"/>
    <w:rsid w:val="0009161D"/>
    <w:rsid w:val="00091824"/>
    <w:rsid w:val="000974C1"/>
    <w:rsid w:val="000A07B3"/>
    <w:rsid w:val="000A51F3"/>
    <w:rsid w:val="000A7CF9"/>
    <w:rsid w:val="000C3040"/>
    <w:rsid w:val="000C3498"/>
    <w:rsid w:val="000C43B0"/>
    <w:rsid w:val="000C44E9"/>
    <w:rsid w:val="000C531E"/>
    <w:rsid w:val="000C6F9C"/>
    <w:rsid w:val="000C7B71"/>
    <w:rsid w:val="000D0965"/>
    <w:rsid w:val="000D2188"/>
    <w:rsid w:val="000D428B"/>
    <w:rsid w:val="000E1A81"/>
    <w:rsid w:val="000E3046"/>
    <w:rsid w:val="000E5CC7"/>
    <w:rsid w:val="000E6DFD"/>
    <w:rsid w:val="000F1178"/>
    <w:rsid w:val="000F25F7"/>
    <w:rsid w:val="000F322C"/>
    <w:rsid w:val="000F3E61"/>
    <w:rsid w:val="000F5410"/>
    <w:rsid w:val="000F5ADC"/>
    <w:rsid w:val="000F6E11"/>
    <w:rsid w:val="000F6F49"/>
    <w:rsid w:val="000F72B3"/>
    <w:rsid w:val="000F7826"/>
    <w:rsid w:val="0010004E"/>
    <w:rsid w:val="001005BF"/>
    <w:rsid w:val="001005C0"/>
    <w:rsid w:val="00101B52"/>
    <w:rsid w:val="00101EC4"/>
    <w:rsid w:val="001049C6"/>
    <w:rsid w:val="00106C25"/>
    <w:rsid w:val="001107D1"/>
    <w:rsid w:val="00112A8F"/>
    <w:rsid w:val="0012214D"/>
    <w:rsid w:val="001258DE"/>
    <w:rsid w:val="00125BDB"/>
    <w:rsid w:val="00125D59"/>
    <w:rsid w:val="00125DC4"/>
    <w:rsid w:val="00127A2A"/>
    <w:rsid w:val="0013117B"/>
    <w:rsid w:val="0013191B"/>
    <w:rsid w:val="0013299A"/>
    <w:rsid w:val="00133098"/>
    <w:rsid w:val="0013341C"/>
    <w:rsid w:val="001348BE"/>
    <w:rsid w:val="001379A8"/>
    <w:rsid w:val="00140456"/>
    <w:rsid w:val="001431E8"/>
    <w:rsid w:val="00144B97"/>
    <w:rsid w:val="0014551D"/>
    <w:rsid w:val="00147BFE"/>
    <w:rsid w:val="001543E7"/>
    <w:rsid w:val="00155C4C"/>
    <w:rsid w:val="0015665C"/>
    <w:rsid w:val="001611B1"/>
    <w:rsid w:val="00161CBB"/>
    <w:rsid w:val="00161EFE"/>
    <w:rsid w:val="00165801"/>
    <w:rsid w:val="00166233"/>
    <w:rsid w:val="00171209"/>
    <w:rsid w:val="00173460"/>
    <w:rsid w:val="0017640A"/>
    <w:rsid w:val="00176C79"/>
    <w:rsid w:val="00180603"/>
    <w:rsid w:val="001824F6"/>
    <w:rsid w:val="00184B5F"/>
    <w:rsid w:val="0018590C"/>
    <w:rsid w:val="00191AB9"/>
    <w:rsid w:val="0019580F"/>
    <w:rsid w:val="00196059"/>
    <w:rsid w:val="00197B94"/>
    <w:rsid w:val="001A1AB0"/>
    <w:rsid w:val="001A3292"/>
    <w:rsid w:val="001A46BD"/>
    <w:rsid w:val="001A5EF8"/>
    <w:rsid w:val="001B08A6"/>
    <w:rsid w:val="001B750E"/>
    <w:rsid w:val="001C08FC"/>
    <w:rsid w:val="001C0BC5"/>
    <w:rsid w:val="001C10E1"/>
    <w:rsid w:val="001C1B43"/>
    <w:rsid w:val="001C2419"/>
    <w:rsid w:val="001C2426"/>
    <w:rsid w:val="001C3274"/>
    <w:rsid w:val="001D0039"/>
    <w:rsid w:val="001D2F57"/>
    <w:rsid w:val="001E02A8"/>
    <w:rsid w:val="001E2479"/>
    <w:rsid w:val="001E347D"/>
    <w:rsid w:val="001E6CA3"/>
    <w:rsid w:val="001F092C"/>
    <w:rsid w:val="001F0C19"/>
    <w:rsid w:val="001F0E8C"/>
    <w:rsid w:val="001F38FD"/>
    <w:rsid w:val="001F4A9E"/>
    <w:rsid w:val="001F636C"/>
    <w:rsid w:val="001F7981"/>
    <w:rsid w:val="002029F4"/>
    <w:rsid w:val="00212451"/>
    <w:rsid w:val="002202FB"/>
    <w:rsid w:val="00223A0E"/>
    <w:rsid w:val="00224112"/>
    <w:rsid w:val="00226EAD"/>
    <w:rsid w:val="002279B3"/>
    <w:rsid w:val="0023066A"/>
    <w:rsid w:val="00231589"/>
    <w:rsid w:val="00231A08"/>
    <w:rsid w:val="00237158"/>
    <w:rsid w:val="00240EBA"/>
    <w:rsid w:val="0024631B"/>
    <w:rsid w:val="00247715"/>
    <w:rsid w:val="00251652"/>
    <w:rsid w:val="00253EA7"/>
    <w:rsid w:val="00254CF2"/>
    <w:rsid w:val="0025658A"/>
    <w:rsid w:val="00257737"/>
    <w:rsid w:val="00257BBD"/>
    <w:rsid w:val="00261869"/>
    <w:rsid w:val="00262761"/>
    <w:rsid w:val="00263285"/>
    <w:rsid w:val="0026492B"/>
    <w:rsid w:val="00267F22"/>
    <w:rsid w:val="00270DCB"/>
    <w:rsid w:val="00271D6B"/>
    <w:rsid w:val="00274DC2"/>
    <w:rsid w:val="0027755E"/>
    <w:rsid w:val="0027786C"/>
    <w:rsid w:val="00280ABE"/>
    <w:rsid w:val="002814CB"/>
    <w:rsid w:val="00281ABB"/>
    <w:rsid w:val="002827F4"/>
    <w:rsid w:val="00286364"/>
    <w:rsid w:val="0028650C"/>
    <w:rsid w:val="002868F0"/>
    <w:rsid w:val="00286A2C"/>
    <w:rsid w:val="00292252"/>
    <w:rsid w:val="00295B14"/>
    <w:rsid w:val="002960AC"/>
    <w:rsid w:val="002A0F6E"/>
    <w:rsid w:val="002A158F"/>
    <w:rsid w:val="002A172A"/>
    <w:rsid w:val="002A38C9"/>
    <w:rsid w:val="002A3DDE"/>
    <w:rsid w:val="002A4BAF"/>
    <w:rsid w:val="002B0704"/>
    <w:rsid w:val="002B158C"/>
    <w:rsid w:val="002B2742"/>
    <w:rsid w:val="002B2E1E"/>
    <w:rsid w:val="002B34AC"/>
    <w:rsid w:val="002B3F74"/>
    <w:rsid w:val="002B7B54"/>
    <w:rsid w:val="002C06FA"/>
    <w:rsid w:val="002C1004"/>
    <w:rsid w:val="002C2E58"/>
    <w:rsid w:val="002C30F2"/>
    <w:rsid w:val="002D0B86"/>
    <w:rsid w:val="002D3490"/>
    <w:rsid w:val="002D58BD"/>
    <w:rsid w:val="002D6222"/>
    <w:rsid w:val="002D7AD8"/>
    <w:rsid w:val="002D7C97"/>
    <w:rsid w:val="002E3B1B"/>
    <w:rsid w:val="002E7492"/>
    <w:rsid w:val="002E7B53"/>
    <w:rsid w:val="002F2F0B"/>
    <w:rsid w:val="002F3B87"/>
    <w:rsid w:val="002F4222"/>
    <w:rsid w:val="002F5764"/>
    <w:rsid w:val="002F5BF0"/>
    <w:rsid w:val="002F5CF0"/>
    <w:rsid w:val="003008D5"/>
    <w:rsid w:val="00303567"/>
    <w:rsid w:val="00307420"/>
    <w:rsid w:val="00307E26"/>
    <w:rsid w:val="003108AF"/>
    <w:rsid w:val="00311312"/>
    <w:rsid w:val="0031356C"/>
    <w:rsid w:val="003160DE"/>
    <w:rsid w:val="00320169"/>
    <w:rsid w:val="00321258"/>
    <w:rsid w:val="0032303F"/>
    <w:rsid w:val="0032413A"/>
    <w:rsid w:val="00324EDA"/>
    <w:rsid w:val="00330DFC"/>
    <w:rsid w:val="0033201F"/>
    <w:rsid w:val="00333326"/>
    <w:rsid w:val="0033341F"/>
    <w:rsid w:val="00333D10"/>
    <w:rsid w:val="00337B4D"/>
    <w:rsid w:val="00340E8D"/>
    <w:rsid w:val="00341A07"/>
    <w:rsid w:val="00342370"/>
    <w:rsid w:val="003423C4"/>
    <w:rsid w:val="00342FF3"/>
    <w:rsid w:val="00345997"/>
    <w:rsid w:val="0035142C"/>
    <w:rsid w:val="00354E70"/>
    <w:rsid w:val="003556CB"/>
    <w:rsid w:val="00360AEA"/>
    <w:rsid w:val="00360C1D"/>
    <w:rsid w:val="00361E8B"/>
    <w:rsid w:val="003643E6"/>
    <w:rsid w:val="00367D00"/>
    <w:rsid w:val="00370291"/>
    <w:rsid w:val="00371D70"/>
    <w:rsid w:val="00373C88"/>
    <w:rsid w:val="0037683D"/>
    <w:rsid w:val="00382E9B"/>
    <w:rsid w:val="00384571"/>
    <w:rsid w:val="00384D63"/>
    <w:rsid w:val="003855C7"/>
    <w:rsid w:val="00385BB4"/>
    <w:rsid w:val="003916EF"/>
    <w:rsid w:val="003928A0"/>
    <w:rsid w:val="00392FFC"/>
    <w:rsid w:val="00394433"/>
    <w:rsid w:val="00394F4C"/>
    <w:rsid w:val="00395E00"/>
    <w:rsid w:val="003963A0"/>
    <w:rsid w:val="003A0374"/>
    <w:rsid w:val="003A0D57"/>
    <w:rsid w:val="003A157C"/>
    <w:rsid w:val="003A5FB8"/>
    <w:rsid w:val="003A7910"/>
    <w:rsid w:val="003A7E72"/>
    <w:rsid w:val="003B0BCC"/>
    <w:rsid w:val="003B3487"/>
    <w:rsid w:val="003B54E3"/>
    <w:rsid w:val="003B54EC"/>
    <w:rsid w:val="003B62EB"/>
    <w:rsid w:val="003B69BF"/>
    <w:rsid w:val="003C0D75"/>
    <w:rsid w:val="003C19E8"/>
    <w:rsid w:val="003C553C"/>
    <w:rsid w:val="003C5D5C"/>
    <w:rsid w:val="003C6701"/>
    <w:rsid w:val="003C7D22"/>
    <w:rsid w:val="003D6254"/>
    <w:rsid w:val="003D7E2C"/>
    <w:rsid w:val="003E312F"/>
    <w:rsid w:val="003F41CE"/>
    <w:rsid w:val="003F4F9E"/>
    <w:rsid w:val="003F54F3"/>
    <w:rsid w:val="0040364B"/>
    <w:rsid w:val="004075DC"/>
    <w:rsid w:val="00407FB5"/>
    <w:rsid w:val="004128E9"/>
    <w:rsid w:val="0041348C"/>
    <w:rsid w:val="00413595"/>
    <w:rsid w:val="00413B56"/>
    <w:rsid w:val="004145E0"/>
    <w:rsid w:val="00416661"/>
    <w:rsid w:val="00416AF6"/>
    <w:rsid w:val="00417F14"/>
    <w:rsid w:val="004214BF"/>
    <w:rsid w:val="00422C59"/>
    <w:rsid w:val="00425E31"/>
    <w:rsid w:val="0042661B"/>
    <w:rsid w:val="004270FF"/>
    <w:rsid w:val="004275BC"/>
    <w:rsid w:val="00427743"/>
    <w:rsid w:val="004315EF"/>
    <w:rsid w:val="00434F86"/>
    <w:rsid w:val="004407D0"/>
    <w:rsid w:val="00440B4F"/>
    <w:rsid w:val="00444A4E"/>
    <w:rsid w:val="00447715"/>
    <w:rsid w:val="00447A30"/>
    <w:rsid w:val="00453097"/>
    <w:rsid w:val="004557C1"/>
    <w:rsid w:val="00455982"/>
    <w:rsid w:val="004562BF"/>
    <w:rsid w:val="0045668D"/>
    <w:rsid w:val="00456A9E"/>
    <w:rsid w:val="00460A24"/>
    <w:rsid w:val="00463C4E"/>
    <w:rsid w:val="00466467"/>
    <w:rsid w:val="004705D1"/>
    <w:rsid w:val="0047204C"/>
    <w:rsid w:val="00472FF6"/>
    <w:rsid w:val="004746B3"/>
    <w:rsid w:val="00475602"/>
    <w:rsid w:val="00475EC5"/>
    <w:rsid w:val="00480497"/>
    <w:rsid w:val="00484954"/>
    <w:rsid w:val="00485D60"/>
    <w:rsid w:val="004878A1"/>
    <w:rsid w:val="004936A7"/>
    <w:rsid w:val="00493CFB"/>
    <w:rsid w:val="00494A90"/>
    <w:rsid w:val="004978BD"/>
    <w:rsid w:val="004A1A2C"/>
    <w:rsid w:val="004A1A86"/>
    <w:rsid w:val="004A4BB1"/>
    <w:rsid w:val="004A76B7"/>
    <w:rsid w:val="004B07EE"/>
    <w:rsid w:val="004B0D1A"/>
    <w:rsid w:val="004B15C4"/>
    <w:rsid w:val="004B1D46"/>
    <w:rsid w:val="004B5B03"/>
    <w:rsid w:val="004B6C19"/>
    <w:rsid w:val="004B7853"/>
    <w:rsid w:val="004C3F44"/>
    <w:rsid w:val="004C5962"/>
    <w:rsid w:val="004C7164"/>
    <w:rsid w:val="004C770E"/>
    <w:rsid w:val="004D17AD"/>
    <w:rsid w:val="004D365A"/>
    <w:rsid w:val="004D5A52"/>
    <w:rsid w:val="004D6205"/>
    <w:rsid w:val="004D6396"/>
    <w:rsid w:val="004E01B8"/>
    <w:rsid w:val="004E263A"/>
    <w:rsid w:val="004E386A"/>
    <w:rsid w:val="004E6CFC"/>
    <w:rsid w:val="004E7109"/>
    <w:rsid w:val="004F0C9A"/>
    <w:rsid w:val="004F1344"/>
    <w:rsid w:val="004F1D33"/>
    <w:rsid w:val="004F2718"/>
    <w:rsid w:val="004F32C7"/>
    <w:rsid w:val="004F65C4"/>
    <w:rsid w:val="004F7BC1"/>
    <w:rsid w:val="00500801"/>
    <w:rsid w:val="00504690"/>
    <w:rsid w:val="00507880"/>
    <w:rsid w:val="005103A8"/>
    <w:rsid w:val="005109B1"/>
    <w:rsid w:val="005124C6"/>
    <w:rsid w:val="00513658"/>
    <w:rsid w:val="005167D9"/>
    <w:rsid w:val="0052000D"/>
    <w:rsid w:val="00520E28"/>
    <w:rsid w:val="00521DA5"/>
    <w:rsid w:val="00521FAE"/>
    <w:rsid w:val="0052487E"/>
    <w:rsid w:val="0052635B"/>
    <w:rsid w:val="00526A38"/>
    <w:rsid w:val="0052737A"/>
    <w:rsid w:val="00530EA8"/>
    <w:rsid w:val="00532663"/>
    <w:rsid w:val="00532A70"/>
    <w:rsid w:val="00533457"/>
    <w:rsid w:val="00534FAA"/>
    <w:rsid w:val="005351BE"/>
    <w:rsid w:val="00535436"/>
    <w:rsid w:val="00535829"/>
    <w:rsid w:val="00536291"/>
    <w:rsid w:val="00537E42"/>
    <w:rsid w:val="005432CC"/>
    <w:rsid w:val="00545129"/>
    <w:rsid w:val="0054556A"/>
    <w:rsid w:val="00545D1F"/>
    <w:rsid w:val="005461FA"/>
    <w:rsid w:val="00554AC7"/>
    <w:rsid w:val="0055545A"/>
    <w:rsid w:val="00557517"/>
    <w:rsid w:val="0055767B"/>
    <w:rsid w:val="00557F8F"/>
    <w:rsid w:val="005628ED"/>
    <w:rsid w:val="005629E4"/>
    <w:rsid w:val="00567989"/>
    <w:rsid w:val="00570FB6"/>
    <w:rsid w:val="0057392F"/>
    <w:rsid w:val="00574F23"/>
    <w:rsid w:val="005760E7"/>
    <w:rsid w:val="00577FB7"/>
    <w:rsid w:val="0058582E"/>
    <w:rsid w:val="00590A97"/>
    <w:rsid w:val="00592AC8"/>
    <w:rsid w:val="00593275"/>
    <w:rsid w:val="0059416C"/>
    <w:rsid w:val="00595085"/>
    <w:rsid w:val="0059531D"/>
    <w:rsid w:val="0059578E"/>
    <w:rsid w:val="00597FBF"/>
    <w:rsid w:val="005A1294"/>
    <w:rsid w:val="005A2E63"/>
    <w:rsid w:val="005A542A"/>
    <w:rsid w:val="005A7A40"/>
    <w:rsid w:val="005A7CAB"/>
    <w:rsid w:val="005A7D0A"/>
    <w:rsid w:val="005B0445"/>
    <w:rsid w:val="005B093C"/>
    <w:rsid w:val="005B1AA3"/>
    <w:rsid w:val="005B53EE"/>
    <w:rsid w:val="005B601D"/>
    <w:rsid w:val="005C12DE"/>
    <w:rsid w:val="005C1330"/>
    <w:rsid w:val="005C21D6"/>
    <w:rsid w:val="005C445B"/>
    <w:rsid w:val="005C5A52"/>
    <w:rsid w:val="005C7A8F"/>
    <w:rsid w:val="005D0BE7"/>
    <w:rsid w:val="005D14FB"/>
    <w:rsid w:val="005D1AE6"/>
    <w:rsid w:val="005D54A6"/>
    <w:rsid w:val="005D59F8"/>
    <w:rsid w:val="005D6614"/>
    <w:rsid w:val="005D76CF"/>
    <w:rsid w:val="005E23D5"/>
    <w:rsid w:val="005E2A1E"/>
    <w:rsid w:val="005F2D15"/>
    <w:rsid w:val="005F2D1B"/>
    <w:rsid w:val="005F329C"/>
    <w:rsid w:val="005F5512"/>
    <w:rsid w:val="00600DC6"/>
    <w:rsid w:val="00602D06"/>
    <w:rsid w:val="006048D1"/>
    <w:rsid w:val="0060503C"/>
    <w:rsid w:val="0060680F"/>
    <w:rsid w:val="006111E8"/>
    <w:rsid w:val="0062007E"/>
    <w:rsid w:val="00620A6D"/>
    <w:rsid w:val="006337B8"/>
    <w:rsid w:val="00633CEE"/>
    <w:rsid w:val="00634FD7"/>
    <w:rsid w:val="00635C91"/>
    <w:rsid w:val="00635D72"/>
    <w:rsid w:val="006372A9"/>
    <w:rsid w:val="00641C21"/>
    <w:rsid w:val="00644247"/>
    <w:rsid w:val="006473AC"/>
    <w:rsid w:val="006539A6"/>
    <w:rsid w:val="006575E9"/>
    <w:rsid w:val="00661628"/>
    <w:rsid w:val="00661661"/>
    <w:rsid w:val="00661CEA"/>
    <w:rsid w:val="006666DA"/>
    <w:rsid w:val="006716B3"/>
    <w:rsid w:val="006716C3"/>
    <w:rsid w:val="00672FE2"/>
    <w:rsid w:val="00677636"/>
    <w:rsid w:val="006807C9"/>
    <w:rsid w:val="00680D05"/>
    <w:rsid w:val="00682843"/>
    <w:rsid w:val="00686503"/>
    <w:rsid w:val="00692F97"/>
    <w:rsid w:val="00694C7D"/>
    <w:rsid w:val="00694F8F"/>
    <w:rsid w:val="00696BD3"/>
    <w:rsid w:val="00697AD3"/>
    <w:rsid w:val="00697E41"/>
    <w:rsid w:val="006A087E"/>
    <w:rsid w:val="006A25DF"/>
    <w:rsid w:val="006A37D2"/>
    <w:rsid w:val="006B062F"/>
    <w:rsid w:val="006B0DD6"/>
    <w:rsid w:val="006B141A"/>
    <w:rsid w:val="006B3349"/>
    <w:rsid w:val="006B4A03"/>
    <w:rsid w:val="006B598D"/>
    <w:rsid w:val="006B63F4"/>
    <w:rsid w:val="006C0DBB"/>
    <w:rsid w:val="006C2C08"/>
    <w:rsid w:val="006C3612"/>
    <w:rsid w:val="006C3986"/>
    <w:rsid w:val="006C4462"/>
    <w:rsid w:val="006C4AF5"/>
    <w:rsid w:val="006C566B"/>
    <w:rsid w:val="006C5E45"/>
    <w:rsid w:val="006C6427"/>
    <w:rsid w:val="006C6DFD"/>
    <w:rsid w:val="006C7220"/>
    <w:rsid w:val="006D665C"/>
    <w:rsid w:val="006D7250"/>
    <w:rsid w:val="006D72A6"/>
    <w:rsid w:val="006E039A"/>
    <w:rsid w:val="006E5E59"/>
    <w:rsid w:val="006E5FDD"/>
    <w:rsid w:val="006E6EA5"/>
    <w:rsid w:val="006E6F22"/>
    <w:rsid w:val="006F3CA5"/>
    <w:rsid w:val="006F5EF3"/>
    <w:rsid w:val="006F622B"/>
    <w:rsid w:val="006F77D1"/>
    <w:rsid w:val="00704370"/>
    <w:rsid w:val="0070468B"/>
    <w:rsid w:val="00707B3B"/>
    <w:rsid w:val="00710234"/>
    <w:rsid w:val="00710D1B"/>
    <w:rsid w:val="00711D95"/>
    <w:rsid w:val="007123ED"/>
    <w:rsid w:val="00714565"/>
    <w:rsid w:val="007167D4"/>
    <w:rsid w:val="00717693"/>
    <w:rsid w:val="007246FE"/>
    <w:rsid w:val="007251B9"/>
    <w:rsid w:val="00726340"/>
    <w:rsid w:val="00727185"/>
    <w:rsid w:val="00730E6A"/>
    <w:rsid w:val="00731C37"/>
    <w:rsid w:val="007376AE"/>
    <w:rsid w:val="007421CE"/>
    <w:rsid w:val="00742544"/>
    <w:rsid w:val="00743456"/>
    <w:rsid w:val="00747E51"/>
    <w:rsid w:val="00751DCF"/>
    <w:rsid w:val="00752B61"/>
    <w:rsid w:val="0075551E"/>
    <w:rsid w:val="00756FBE"/>
    <w:rsid w:val="007575BB"/>
    <w:rsid w:val="00757846"/>
    <w:rsid w:val="007579C5"/>
    <w:rsid w:val="00760644"/>
    <w:rsid w:val="0076191D"/>
    <w:rsid w:val="00761A45"/>
    <w:rsid w:val="007630A5"/>
    <w:rsid w:val="007652EE"/>
    <w:rsid w:val="0076602C"/>
    <w:rsid w:val="00766C57"/>
    <w:rsid w:val="007670B8"/>
    <w:rsid w:val="007678F4"/>
    <w:rsid w:val="007707A0"/>
    <w:rsid w:val="00770AF6"/>
    <w:rsid w:val="00772952"/>
    <w:rsid w:val="00772A9D"/>
    <w:rsid w:val="00775F63"/>
    <w:rsid w:val="007763D6"/>
    <w:rsid w:val="007767E6"/>
    <w:rsid w:val="00787DED"/>
    <w:rsid w:val="0079039F"/>
    <w:rsid w:val="00790EA3"/>
    <w:rsid w:val="007910AF"/>
    <w:rsid w:val="007915AD"/>
    <w:rsid w:val="00791B4D"/>
    <w:rsid w:val="00792E29"/>
    <w:rsid w:val="0079563B"/>
    <w:rsid w:val="007971E7"/>
    <w:rsid w:val="007A0A3E"/>
    <w:rsid w:val="007A2D64"/>
    <w:rsid w:val="007A35E1"/>
    <w:rsid w:val="007A368F"/>
    <w:rsid w:val="007A50C6"/>
    <w:rsid w:val="007A660C"/>
    <w:rsid w:val="007A6C85"/>
    <w:rsid w:val="007A6FA1"/>
    <w:rsid w:val="007A7A50"/>
    <w:rsid w:val="007B0378"/>
    <w:rsid w:val="007B180B"/>
    <w:rsid w:val="007B25B3"/>
    <w:rsid w:val="007B2F43"/>
    <w:rsid w:val="007B56F9"/>
    <w:rsid w:val="007B5984"/>
    <w:rsid w:val="007B7DD9"/>
    <w:rsid w:val="007C45C0"/>
    <w:rsid w:val="007C4953"/>
    <w:rsid w:val="007D017D"/>
    <w:rsid w:val="007D01DE"/>
    <w:rsid w:val="007D3185"/>
    <w:rsid w:val="007D31D7"/>
    <w:rsid w:val="007D3CBD"/>
    <w:rsid w:val="007D4F80"/>
    <w:rsid w:val="007D5C2F"/>
    <w:rsid w:val="007D68B0"/>
    <w:rsid w:val="007D7665"/>
    <w:rsid w:val="007E0232"/>
    <w:rsid w:val="007E1F4E"/>
    <w:rsid w:val="007E2EA6"/>
    <w:rsid w:val="007E3242"/>
    <w:rsid w:val="007E3BC9"/>
    <w:rsid w:val="007E49DE"/>
    <w:rsid w:val="007E683D"/>
    <w:rsid w:val="007E6BBD"/>
    <w:rsid w:val="007E797A"/>
    <w:rsid w:val="007E7B47"/>
    <w:rsid w:val="007E7D87"/>
    <w:rsid w:val="007F230F"/>
    <w:rsid w:val="007F2F69"/>
    <w:rsid w:val="007F4E1E"/>
    <w:rsid w:val="007F5CCF"/>
    <w:rsid w:val="007F7065"/>
    <w:rsid w:val="007F7E1A"/>
    <w:rsid w:val="00806EA3"/>
    <w:rsid w:val="00811AFE"/>
    <w:rsid w:val="008155D8"/>
    <w:rsid w:val="0081699A"/>
    <w:rsid w:val="008213E7"/>
    <w:rsid w:val="00821669"/>
    <w:rsid w:val="008237C2"/>
    <w:rsid w:val="00827F4B"/>
    <w:rsid w:val="008307FB"/>
    <w:rsid w:val="0083141D"/>
    <w:rsid w:val="008326FD"/>
    <w:rsid w:val="008330B1"/>
    <w:rsid w:val="00833DB2"/>
    <w:rsid w:val="0083618D"/>
    <w:rsid w:val="00843157"/>
    <w:rsid w:val="00844619"/>
    <w:rsid w:val="00844D7F"/>
    <w:rsid w:val="00854BCA"/>
    <w:rsid w:val="00856064"/>
    <w:rsid w:val="0085679D"/>
    <w:rsid w:val="00862D99"/>
    <w:rsid w:val="00862EBC"/>
    <w:rsid w:val="008700C9"/>
    <w:rsid w:val="00872A2C"/>
    <w:rsid w:val="0087401C"/>
    <w:rsid w:val="00876335"/>
    <w:rsid w:val="008769E6"/>
    <w:rsid w:val="00876DCE"/>
    <w:rsid w:val="0087702B"/>
    <w:rsid w:val="00877DB3"/>
    <w:rsid w:val="008806D9"/>
    <w:rsid w:val="008814F8"/>
    <w:rsid w:val="008817DA"/>
    <w:rsid w:val="00881984"/>
    <w:rsid w:val="00885FB9"/>
    <w:rsid w:val="008874E4"/>
    <w:rsid w:val="00890441"/>
    <w:rsid w:val="008918FB"/>
    <w:rsid w:val="00892C65"/>
    <w:rsid w:val="0089382F"/>
    <w:rsid w:val="00894E8B"/>
    <w:rsid w:val="00896A95"/>
    <w:rsid w:val="008A11D4"/>
    <w:rsid w:val="008A2776"/>
    <w:rsid w:val="008A6F29"/>
    <w:rsid w:val="008B2FE2"/>
    <w:rsid w:val="008B39E9"/>
    <w:rsid w:val="008B46CB"/>
    <w:rsid w:val="008B5397"/>
    <w:rsid w:val="008B5681"/>
    <w:rsid w:val="008B7FE9"/>
    <w:rsid w:val="008C0405"/>
    <w:rsid w:val="008C0822"/>
    <w:rsid w:val="008C0FDC"/>
    <w:rsid w:val="008C13EF"/>
    <w:rsid w:val="008C3A54"/>
    <w:rsid w:val="008C58D9"/>
    <w:rsid w:val="008D097A"/>
    <w:rsid w:val="008D0A8F"/>
    <w:rsid w:val="008D0AD4"/>
    <w:rsid w:val="008D25A9"/>
    <w:rsid w:val="008D4F20"/>
    <w:rsid w:val="008D56BB"/>
    <w:rsid w:val="008D5DDC"/>
    <w:rsid w:val="008D68C3"/>
    <w:rsid w:val="008E2769"/>
    <w:rsid w:val="008E3946"/>
    <w:rsid w:val="008E5A14"/>
    <w:rsid w:val="008E5FD9"/>
    <w:rsid w:val="008E5FDF"/>
    <w:rsid w:val="008F0091"/>
    <w:rsid w:val="008F2D0C"/>
    <w:rsid w:val="008F34F1"/>
    <w:rsid w:val="008F4BC5"/>
    <w:rsid w:val="008F4BE7"/>
    <w:rsid w:val="008F551D"/>
    <w:rsid w:val="0090173E"/>
    <w:rsid w:val="00902F07"/>
    <w:rsid w:val="009041BD"/>
    <w:rsid w:val="00904347"/>
    <w:rsid w:val="00904E79"/>
    <w:rsid w:val="00905C67"/>
    <w:rsid w:val="0090717E"/>
    <w:rsid w:val="00907B71"/>
    <w:rsid w:val="00913D0D"/>
    <w:rsid w:val="00913E23"/>
    <w:rsid w:val="009163AE"/>
    <w:rsid w:val="00916E88"/>
    <w:rsid w:val="00916F86"/>
    <w:rsid w:val="0091732E"/>
    <w:rsid w:val="00917ECC"/>
    <w:rsid w:val="00917FD3"/>
    <w:rsid w:val="009204B7"/>
    <w:rsid w:val="00920DA1"/>
    <w:rsid w:val="00922CA9"/>
    <w:rsid w:val="009249E4"/>
    <w:rsid w:val="0092504E"/>
    <w:rsid w:val="009257DC"/>
    <w:rsid w:val="00925AB9"/>
    <w:rsid w:val="00926574"/>
    <w:rsid w:val="0093005E"/>
    <w:rsid w:val="0093042C"/>
    <w:rsid w:val="009324E2"/>
    <w:rsid w:val="00933393"/>
    <w:rsid w:val="009362C4"/>
    <w:rsid w:val="009364D8"/>
    <w:rsid w:val="009372FA"/>
    <w:rsid w:val="009403AE"/>
    <w:rsid w:val="00940620"/>
    <w:rsid w:val="00944B2A"/>
    <w:rsid w:val="009464CC"/>
    <w:rsid w:val="00947E8E"/>
    <w:rsid w:val="0095079E"/>
    <w:rsid w:val="00951B4A"/>
    <w:rsid w:val="00953881"/>
    <w:rsid w:val="009555FD"/>
    <w:rsid w:val="00960BDB"/>
    <w:rsid w:val="00961860"/>
    <w:rsid w:val="00961C8A"/>
    <w:rsid w:val="00967ABF"/>
    <w:rsid w:val="00970934"/>
    <w:rsid w:val="00973940"/>
    <w:rsid w:val="00975186"/>
    <w:rsid w:val="009755E7"/>
    <w:rsid w:val="0097699D"/>
    <w:rsid w:val="00976CD2"/>
    <w:rsid w:val="00977001"/>
    <w:rsid w:val="00977887"/>
    <w:rsid w:val="00983BA9"/>
    <w:rsid w:val="00985280"/>
    <w:rsid w:val="0098538A"/>
    <w:rsid w:val="00985F8E"/>
    <w:rsid w:val="00986F09"/>
    <w:rsid w:val="009877CA"/>
    <w:rsid w:val="00991850"/>
    <w:rsid w:val="0099341B"/>
    <w:rsid w:val="009945C0"/>
    <w:rsid w:val="009A0D8F"/>
    <w:rsid w:val="009A27A4"/>
    <w:rsid w:val="009A4CDB"/>
    <w:rsid w:val="009A5158"/>
    <w:rsid w:val="009B73C3"/>
    <w:rsid w:val="009C0730"/>
    <w:rsid w:val="009C2C81"/>
    <w:rsid w:val="009C4345"/>
    <w:rsid w:val="009C43C3"/>
    <w:rsid w:val="009C72BA"/>
    <w:rsid w:val="009C7928"/>
    <w:rsid w:val="009C79FB"/>
    <w:rsid w:val="009D335F"/>
    <w:rsid w:val="009D4144"/>
    <w:rsid w:val="009D5762"/>
    <w:rsid w:val="009D6591"/>
    <w:rsid w:val="009D7521"/>
    <w:rsid w:val="009D759D"/>
    <w:rsid w:val="009E23E6"/>
    <w:rsid w:val="009E2909"/>
    <w:rsid w:val="009E3C80"/>
    <w:rsid w:val="009E3F03"/>
    <w:rsid w:val="009E58F1"/>
    <w:rsid w:val="009F0DEE"/>
    <w:rsid w:val="009F227A"/>
    <w:rsid w:val="009F6B5E"/>
    <w:rsid w:val="009F7BEC"/>
    <w:rsid w:val="00A00C7B"/>
    <w:rsid w:val="00A020C7"/>
    <w:rsid w:val="00A0491F"/>
    <w:rsid w:val="00A05D85"/>
    <w:rsid w:val="00A121BC"/>
    <w:rsid w:val="00A12AD0"/>
    <w:rsid w:val="00A1399E"/>
    <w:rsid w:val="00A1661B"/>
    <w:rsid w:val="00A20771"/>
    <w:rsid w:val="00A20DE0"/>
    <w:rsid w:val="00A2186C"/>
    <w:rsid w:val="00A23618"/>
    <w:rsid w:val="00A23C06"/>
    <w:rsid w:val="00A3217E"/>
    <w:rsid w:val="00A369D7"/>
    <w:rsid w:val="00A41D81"/>
    <w:rsid w:val="00A44818"/>
    <w:rsid w:val="00A45A33"/>
    <w:rsid w:val="00A50890"/>
    <w:rsid w:val="00A52234"/>
    <w:rsid w:val="00A55DE7"/>
    <w:rsid w:val="00A55EE3"/>
    <w:rsid w:val="00A60D15"/>
    <w:rsid w:val="00A65397"/>
    <w:rsid w:val="00A67DD1"/>
    <w:rsid w:val="00A7096E"/>
    <w:rsid w:val="00A71257"/>
    <w:rsid w:val="00A715AD"/>
    <w:rsid w:val="00A72406"/>
    <w:rsid w:val="00A74F2D"/>
    <w:rsid w:val="00A751FE"/>
    <w:rsid w:val="00A77C22"/>
    <w:rsid w:val="00A82C17"/>
    <w:rsid w:val="00A8477F"/>
    <w:rsid w:val="00A85FAB"/>
    <w:rsid w:val="00A87587"/>
    <w:rsid w:val="00A913B8"/>
    <w:rsid w:val="00A96990"/>
    <w:rsid w:val="00AA023D"/>
    <w:rsid w:val="00AA10F7"/>
    <w:rsid w:val="00AA26F1"/>
    <w:rsid w:val="00AA3AE7"/>
    <w:rsid w:val="00AA608B"/>
    <w:rsid w:val="00AA664C"/>
    <w:rsid w:val="00AB1159"/>
    <w:rsid w:val="00AB3967"/>
    <w:rsid w:val="00AB4416"/>
    <w:rsid w:val="00AB495F"/>
    <w:rsid w:val="00AB6DD7"/>
    <w:rsid w:val="00AB7B59"/>
    <w:rsid w:val="00AC150D"/>
    <w:rsid w:val="00AC2FDB"/>
    <w:rsid w:val="00AC346C"/>
    <w:rsid w:val="00AC5679"/>
    <w:rsid w:val="00AC70CA"/>
    <w:rsid w:val="00AC7129"/>
    <w:rsid w:val="00AC7407"/>
    <w:rsid w:val="00AD1103"/>
    <w:rsid w:val="00AD1180"/>
    <w:rsid w:val="00AD672C"/>
    <w:rsid w:val="00AD6C05"/>
    <w:rsid w:val="00AE2BD4"/>
    <w:rsid w:val="00AE3728"/>
    <w:rsid w:val="00AE7271"/>
    <w:rsid w:val="00AF4A6C"/>
    <w:rsid w:val="00AF4BE4"/>
    <w:rsid w:val="00AF5EE0"/>
    <w:rsid w:val="00AF69CF"/>
    <w:rsid w:val="00AF6DEB"/>
    <w:rsid w:val="00AF6F56"/>
    <w:rsid w:val="00B0151E"/>
    <w:rsid w:val="00B03A30"/>
    <w:rsid w:val="00B04ABF"/>
    <w:rsid w:val="00B051F8"/>
    <w:rsid w:val="00B05202"/>
    <w:rsid w:val="00B0549A"/>
    <w:rsid w:val="00B0557E"/>
    <w:rsid w:val="00B061D9"/>
    <w:rsid w:val="00B0628F"/>
    <w:rsid w:val="00B0646B"/>
    <w:rsid w:val="00B1039B"/>
    <w:rsid w:val="00B12404"/>
    <w:rsid w:val="00B14D0A"/>
    <w:rsid w:val="00B25F44"/>
    <w:rsid w:val="00B32370"/>
    <w:rsid w:val="00B32AB2"/>
    <w:rsid w:val="00B33B71"/>
    <w:rsid w:val="00B37742"/>
    <w:rsid w:val="00B37D8F"/>
    <w:rsid w:val="00B42E6C"/>
    <w:rsid w:val="00B459DD"/>
    <w:rsid w:val="00B4623F"/>
    <w:rsid w:val="00B4761F"/>
    <w:rsid w:val="00B47803"/>
    <w:rsid w:val="00B507BC"/>
    <w:rsid w:val="00B51D6C"/>
    <w:rsid w:val="00B5217B"/>
    <w:rsid w:val="00B52A0C"/>
    <w:rsid w:val="00B56ED9"/>
    <w:rsid w:val="00B637D6"/>
    <w:rsid w:val="00B64E37"/>
    <w:rsid w:val="00B65B1F"/>
    <w:rsid w:val="00B6698E"/>
    <w:rsid w:val="00B66AAD"/>
    <w:rsid w:val="00B66AD8"/>
    <w:rsid w:val="00B676CE"/>
    <w:rsid w:val="00B67A8A"/>
    <w:rsid w:val="00B7063C"/>
    <w:rsid w:val="00B7397F"/>
    <w:rsid w:val="00B73C3F"/>
    <w:rsid w:val="00B762A0"/>
    <w:rsid w:val="00B765FE"/>
    <w:rsid w:val="00B7764E"/>
    <w:rsid w:val="00B82E07"/>
    <w:rsid w:val="00B851AD"/>
    <w:rsid w:val="00B86584"/>
    <w:rsid w:val="00B8748D"/>
    <w:rsid w:val="00B87F61"/>
    <w:rsid w:val="00B90664"/>
    <w:rsid w:val="00B90AB3"/>
    <w:rsid w:val="00B92724"/>
    <w:rsid w:val="00B92D81"/>
    <w:rsid w:val="00B94BDF"/>
    <w:rsid w:val="00B97568"/>
    <w:rsid w:val="00B97833"/>
    <w:rsid w:val="00BA381E"/>
    <w:rsid w:val="00BA4575"/>
    <w:rsid w:val="00BA59E1"/>
    <w:rsid w:val="00BA65FC"/>
    <w:rsid w:val="00BA742C"/>
    <w:rsid w:val="00BB347E"/>
    <w:rsid w:val="00BB3790"/>
    <w:rsid w:val="00BB3825"/>
    <w:rsid w:val="00BB486C"/>
    <w:rsid w:val="00BB4D84"/>
    <w:rsid w:val="00BB5B1C"/>
    <w:rsid w:val="00BB6805"/>
    <w:rsid w:val="00BC07A6"/>
    <w:rsid w:val="00BC0840"/>
    <w:rsid w:val="00BC0887"/>
    <w:rsid w:val="00BD129F"/>
    <w:rsid w:val="00BD17D1"/>
    <w:rsid w:val="00BD1AD3"/>
    <w:rsid w:val="00BD4199"/>
    <w:rsid w:val="00BD528E"/>
    <w:rsid w:val="00BD79A9"/>
    <w:rsid w:val="00BE3572"/>
    <w:rsid w:val="00BE5634"/>
    <w:rsid w:val="00BE7DFE"/>
    <w:rsid w:val="00BF03D2"/>
    <w:rsid w:val="00BF131D"/>
    <w:rsid w:val="00BF2B19"/>
    <w:rsid w:val="00BF3E99"/>
    <w:rsid w:val="00C00C93"/>
    <w:rsid w:val="00C0236D"/>
    <w:rsid w:val="00C04B4C"/>
    <w:rsid w:val="00C06EE6"/>
    <w:rsid w:val="00C124D5"/>
    <w:rsid w:val="00C1625C"/>
    <w:rsid w:val="00C17029"/>
    <w:rsid w:val="00C174E5"/>
    <w:rsid w:val="00C17E0C"/>
    <w:rsid w:val="00C206E4"/>
    <w:rsid w:val="00C20A2E"/>
    <w:rsid w:val="00C20D2F"/>
    <w:rsid w:val="00C21BC4"/>
    <w:rsid w:val="00C22A17"/>
    <w:rsid w:val="00C2314A"/>
    <w:rsid w:val="00C24D06"/>
    <w:rsid w:val="00C30EC3"/>
    <w:rsid w:val="00C313C5"/>
    <w:rsid w:val="00C321E2"/>
    <w:rsid w:val="00C36A86"/>
    <w:rsid w:val="00C370A0"/>
    <w:rsid w:val="00C379D8"/>
    <w:rsid w:val="00C42C73"/>
    <w:rsid w:val="00C43310"/>
    <w:rsid w:val="00C505E1"/>
    <w:rsid w:val="00C56B3D"/>
    <w:rsid w:val="00C57DD5"/>
    <w:rsid w:val="00C61776"/>
    <w:rsid w:val="00C62AD0"/>
    <w:rsid w:val="00C66457"/>
    <w:rsid w:val="00C675C9"/>
    <w:rsid w:val="00C67981"/>
    <w:rsid w:val="00C67C03"/>
    <w:rsid w:val="00C7034B"/>
    <w:rsid w:val="00C71BF4"/>
    <w:rsid w:val="00C744A9"/>
    <w:rsid w:val="00C755D1"/>
    <w:rsid w:val="00C76576"/>
    <w:rsid w:val="00C810CA"/>
    <w:rsid w:val="00C82BD2"/>
    <w:rsid w:val="00C83658"/>
    <w:rsid w:val="00C8371E"/>
    <w:rsid w:val="00C8531F"/>
    <w:rsid w:val="00C8714A"/>
    <w:rsid w:val="00C90CA1"/>
    <w:rsid w:val="00C951F2"/>
    <w:rsid w:val="00C95F18"/>
    <w:rsid w:val="00CB1268"/>
    <w:rsid w:val="00CB18A0"/>
    <w:rsid w:val="00CB387D"/>
    <w:rsid w:val="00CB747A"/>
    <w:rsid w:val="00CC021D"/>
    <w:rsid w:val="00CC1175"/>
    <w:rsid w:val="00CC1C78"/>
    <w:rsid w:val="00CC27DB"/>
    <w:rsid w:val="00CC3B21"/>
    <w:rsid w:val="00CC559F"/>
    <w:rsid w:val="00CC631E"/>
    <w:rsid w:val="00CD11A4"/>
    <w:rsid w:val="00CD13EA"/>
    <w:rsid w:val="00CD1F8F"/>
    <w:rsid w:val="00CD30BE"/>
    <w:rsid w:val="00CD3B9D"/>
    <w:rsid w:val="00CD5571"/>
    <w:rsid w:val="00CE301C"/>
    <w:rsid w:val="00CE31F9"/>
    <w:rsid w:val="00CE7739"/>
    <w:rsid w:val="00CF22A9"/>
    <w:rsid w:val="00CF2F64"/>
    <w:rsid w:val="00CF3008"/>
    <w:rsid w:val="00CF5C3C"/>
    <w:rsid w:val="00CF6666"/>
    <w:rsid w:val="00CF74AB"/>
    <w:rsid w:val="00D05FBC"/>
    <w:rsid w:val="00D065D3"/>
    <w:rsid w:val="00D079B3"/>
    <w:rsid w:val="00D112BA"/>
    <w:rsid w:val="00D16433"/>
    <w:rsid w:val="00D16E75"/>
    <w:rsid w:val="00D170F0"/>
    <w:rsid w:val="00D17EF4"/>
    <w:rsid w:val="00D204CF"/>
    <w:rsid w:val="00D23A98"/>
    <w:rsid w:val="00D256FB"/>
    <w:rsid w:val="00D26A28"/>
    <w:rsid w:val="00D30876"/>
    <w:rsid w:val="00D33A44"/>
    <w:rsid w:val="00D33C43"/>
    <w:rsid w:val="00D34164"/>
    <w:rsid w:val="00D36051"/>
    <w:rsid w:val="00D37002"/>
    <w:rsid w:val="00D42369"/>
    <w:rsid w:val="00D4402F"/>
    <w:rsid w:val="00D47650"/>
    <w:rsid w:val="00D50860"/>
    <w:rsid w:val="00D51A9F"/>
    <w:rsid w:val="00D53CA3"/>
    <w:rsid w:val="00D544E2"/>
    <w:rsid w:val="00D600B2"/>
    <w:rsid w:val="00D637CA"/>
    <w:rsid w:val="00D65FA1"/>
    <w:rsid w:val="00D66822"/>
    <w:rsid w:val="00D7168D"/>
    <w:rsid w:val="00D76607"/>
    <w:rsid w:val="00D76A36"/>
    <w:rsid w:val="00D83976"/>
    <w:rsid w:val="00D86D24"/>
    <w:rsid w:val="00D87424"/>
    <w:rsid w:val="00D87525"/>
    <w:rsid w:val="00D914D9"/>
    <w:rsid w:val="00D92E07"/>
    <w:rsid w:val="00D934E9"/>
    <w:rsid w:val="00D9372F"/>
    <w:rsid w:val="00D9471E"/>
    <w:rsid w:val="00D94ADE"/>
    <w:rsid w:val="00D963C0"/>
    <w:rsid w:val="00D9691B"/>
    <w:rsid w:val="00D974DE"/>
    <w:rsid w:val="00DA04E4"/>
    <w:rsid w:val="00DA25D0"/>
    <w:rsid w:val="00DA28CE"/>
    <w:rsid w:val="00DA3F2E"/>
    <w:rsid w:val="00DA4B5E"/>
    <w:rsid w:val="00DA4C11"/>
    <w:rsid w:val="00DA533F"/>
    <w:rsid w:val="00DA6732"/>
    <w:rsid w:val="00DA6E3C"/>
    <w:rsid w:val="00DB2709"/>
    <w:rsid w:val="00DB29F0"/>
    <w:rsid w:val="00DB6428"/>
    <w:rsid w:val="00DB694A"/>
    <w:rsid w:val="00DB701F"/>
    <w:rsid w:val="00DC7217"/>
    <w:rsid w:val="00DD129A"/>
    <w:rsid w:val="00DD2CF0"/>
    <w:rsid w:val="00DD3F6B"/>
    <w:rsid w:val="00DD5142"/>
    <w:rsid w:val="00DD5379"/>
    <w:rsid w:val="00DE01D4"/>
    <w:rsid w:val="00DE2681"/>
    <w:rsid w:val="00DE2B29"/>
    <w:rsid w:val="00DE587D"/>
    <w:rsid w:val="00DE799B"/>
    <w:rsid w:val="00DF333C"/>
    <w:rsid w:val="00DF5D5B"/>
    <w:rsid w:val="00E00987"/>
    <w:rsid w:val="00E011A1"/>
    <w:rsid w:val="00E108B9"/>
    <w:rsid w:val="00E11B09"/>
    <w:rsid w:val="00E12783"/>
    <w:rsid w:val="00E16BCB"/>
    <w:rsid w:val="00E16BD9"/>
    <w:rsid w:val="00E17E95"/>
    <w:rsid w:val="00E23E83"/>
    <w:rsid w:val="00E2462B"/>
    <w:rsid w:val="00E24BEA"/>
    <w:rsid w:val="00E252F0"/>
    <w:rsid w:val="00E27B97"/>
    <w:rsid w:val="00E311C8"/>
    <w:rsid w:val="00E32164"/>
    <w:rsid w:val="00E3223E"/>
    <w:rsid w:val="00E35757"/>
    <w:rsid w:val="00E36ADB"/>
    <w:rsid w:val="00E376FB"/>
    <w:rsid w:val="00E37D18"/>
    <w:rsid w:val="00E401A2"/>
    <w:rsid w:val="00E40ECB"/>
    <w:rsid w:val="00E41DD8"/>
    <w:rsid w:val="00E44BFF"/>
    <w:rsid w:val="00E4534A"/>
    <w:rsid w:val="00E463FB"/>
    <w:rsid w:val="00E51F7F"/>
    <w:rsid w:val="00E53B39"/>
    <w:rsid w:val="00E551F8"/>
    <w:rsid w:val="00E560E3"/>
    <w:rsid w:val="00E5709B"/>
    <w:rsid w:val="00E57D91"/>
    <w:rsid w:val="00E624AD"/>
    <w:rsid w:val="00E6492D"/>
    <w:rsid w:val="00E656E7"/>
    <w:rsid w:val="00E7018C"/>
    <w:rsid w:val="00E71831"/>
    <w:rsid w:val="00E72CD7"/>
    <w:rsid w:val="00E75F4A"/>
    <w:rsid w:val="00E75FF5"/>
    <w:rsid w:val="00E7621C"/>
    <w:rsid w:val="00E763B6"/>
    <w:rsid w:val="00E76DFE"/>
    <w:rsid w:val="00E803E3"/>
    <w:rsid w:val="00E80759"/>
    <w:rsid w:val="00E82ADA"/>
    <w:rsid w:val="00E83308"/>
    <w:rsid w:val="00E83696"/>
    <w:rsid w:val="00E84446"/>
    <w:rsid w:val="00E86950"/>
    <w:rsid w:val="00E9006E"/>
    <w:rsid w:val="00E91B95"/>
    <w:rsid w:val="00E92736"/>
    <w:rsid w:val="00E94324"/>
    <w:rsid w:val="00E946A1"/>
    <w:rsid w:val="00E948FD"/>
    <w:rsid w:val="00E9591C"/>
    <w:rsid w:val="00E96A4D"/>
    <w:rsid w:val="00E97032"/>
    <w:rsid w:val="00E972DD"/>
    <w:rsid w:val="00E976C5"/>
    <w:rsid w:val="00EA0BD5"/>
    <w:rsid w:val="00EA4F06"/>
    <w:rsid w:val="00EA7734"/>
    <w:rsid w:val="00EB088E"/>
    <w:rsid w:val="00EB0A6B"/>
    <w:rsid w:val="00EB1E41"/>
    <w:rsid w:val="00EB476B"/>
    <w:rsid w:val="00EB5C8A"/>
    <w:rsid w:val="00EB659F"/>
    <w:rsid w:val="00EB66E0"/>
    <w:rsid w:val="00EC346A"/>
    <w:rsid w:val="00EC36C0"/>
    <w:rsid w:val="00EC374C"/>
    <w:rsid w:val="00EC380D"/>
    <w:rsid w:val="00EC434B"/>
    <w:rsid w:val="00EC4B2A"/>
    <w:rsid w:val="00ED1F16"/>
    <w:rsid w:val="00ED3E2E"/>
    <w:rsid w:val="00ED3E61"/>
    <w:rsid w:val="00ED4F71"/>
    <w:rsid w:val="00ED6CBB"/>
    <w:rsid w:val="00ED7546"/>
    <w:rsid w:val="00EE0B9A"/>
    <w:rsid w:val="00EE1557"/>
    <w:rsid w:val="00EE36AC"/>
    <w:rsid w:val="00EE560E"/>
    <w:rsid w:val="00EE7A7C"/>
    <w:rsid w:val="00EF05D1"/>
    <w:rsid w:val="00EF084B"/>
    <w:rsid w:val="00EF0CF1"/>
    <w:rsid w:val="00EF0F95"/>
    <w:rsid w:val="00EF2590"/>
    <w:rsid w:val="00EF321B"/>
    <w:rsid w:val="00EF346C"/>
    <w:rsid w:val="00EF47C4"/>
    <w:rsid w:val="00EF49AA"/>
    <w:rsid w:val="00EF6849"/>
    <w:rsid w:val="00F04622"/>
    <w:rsid w:val="00F04D72"/>
    <w:rsid w:val="00F05332"/>
    <w:rsid w:val="00F076DD"/>
    <w:rsid w:val="00F07753"/>
    <w:rsid w:val="00F07EA9"/>
    <w:rsid w:val="00F10C04"/>
    <w:rsid w:val="00F11C23"/>
    <w:rsid w:val="00F11DBC"/>
    <w:rsid w:val="00F12D63"/>
    <w:rsid w:val="00F1668D"/>
    <w:rsid w:val="00F203A1"/>
    <w:rsid w:val="00F21528"/>
    <w:rsid w:val="00F21DB8"/>
    <w:rsid w:val="00F226D5"/>
    <w:rsid w:val="00F227F4"/>
    <w:rsid w:val="00F22A8C"/>
    <w:rsid w:val="00F22AF4"/>
    <w:rsid w:val="00F230E5"/>
    <w:rsid w:val="00F23A2E"/>
    <w:rsid w:val="00F257F0"/>
    <w:rsid w:val="00F26697"/>
    <w:rsid w:val="00F2798F"/>
    <w:rsid w:val="00F300CE"/>
    <w:rsid w:val="00F30298"/>
    <w:rsid w:val="00F32E02"/>
    <w:rsid w:val="00F32E13"/>
    <w:rsid w:val="00F3382D"/>
    <w:rsid w:val="00F34A4B"/>
    <w:rsid w:val="00F35C22"/>
    <w:rsid w:val="00F35C72"/>
    <w:rsid w:val="00F36454"/>
    <w:rsid w:val="00F37A20"/>
    <w:rsid w:val="00F419D9"/>
    <w:rsid w:val="00F455EB"/>
    <w:rsid w:val="00F46AC6"/>
    <w:rsid w:val="00F5000D"/>
    <w:rsid w:val="00F514D9"/>
    <w:rsid w:val="00F5514A"/>
    <w:rsid w:val="00F56168"/>
    <w:rsid w:val="00F56A5C"/>
    <w:rsid w:val="00F60400"/>
    <w:rsid w:val="00F60558"/>
    <w:rsid w:val="00F63C9E"/>
    <w:rsid w:val="00F66AB6"/>
    <w:rsid w:val="00F66FA6"/>
    <w:rsid w:val="00F67036"/>
    <w:rsid w:val="00F701B6"/>
    <w:rsid w:val="00F70F94"/>
    <w:rsid w:val="00F7319E"/>
    <w:rsid w:val="00F73A66"/>
    <w:rsid w:val="00F73E1F"/>
    <w:rsid w:val="00F73E2A"/>
    <w:rsid w:val="00F76D18"/>
    <w:rsid w:val="00F81C72"/>
    <w:rsid w:val="00F86BF5"/>
    <w:rsid w:val="00F8727A"/>
    <w:rsid w:val="00F921F5"/>
    <w:rsid w:val="00F947E8"/>
    <w:rsid w:val="00F94C58"/>
    <w:rsid w:val="00F96A6F"/>
    <w:rsid w:val="00FA249C"/>
    <w:rsid w:val="00FA2A4F"/>
    <w:rsid w:val="00FA3E4B"/>
    <w:rsid w:val="00FA6EB9"/>
    <w:rsid w:val="00FB34E0"/>
    <w:rsid w:val="00FB44D5"/>
    <w:rsid w:val="00FB4C43"/>
    <w:rsid w:val="00FB5AB8"/>
    <w:rsid w:val="00FC2928"/>
    <w:rsid w:val="00FC721B"/>
    <w:rsid w:val="00FD0BA4"/>
    <w:rsid w:val="00FD12BC"/>
    <w:rsid w:val="00FD1B48"/>
    <w:rsid w:val="00FD1CFB"/>
    <w:rsid w:val="00FD295F"/>
    <w:rsid w:val="00FD2E7C"/>
    <w:rsid w:val="00FD2F4A"/>
    <w:rsid w:val="00FD6E86"/>
    <w:rsid w:val="00FE18BA"/>
    <w:rsid w:val="00FE28E2"/>
    <w:rsid w:val="00FE2D92"/>
    <w:rsid w:val="00FE3B15"/>
    <w:rsid w:val="00FE4239"/>
    <w:rsid w:val="00FE44FC"/>
    <w:rsid w:val="00FE64B4"/>
    <w:rsid w:val="00FF1750"/>
    <w:rsid w:val="00FF2A00"/>
    <w:rsid w:val="00FF2DC4"/>
    <w:rsid w:val="00FF3B12"/>
    <w:rsid w:val="00FF473C"/>
    <w:rsid w:val="00FF5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F60B1"/>
  <w15:docId w15:val="{0760E890-F860-4E53-8C22-74C789C0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aliases w:val="章名,第n章,段落距離,w標題 1"/>
    <w:basedOn w:val="a0"/>
    <w:next w:val="a0"/>
    <w:link w:val="10"/>
    <w:uiPriority w:val="9"/>
    <w:qFormat/>
    <w:rsid w:val="006F3CA5"/>
    <w:pPr>
      <w:keepNext/>
      <w:numPr>
        <w:numId w:val="2"/>
      </w:numPr>
      <w:adjustRightInd w:val="0"/>
      <w:snapToGrid w:val="0"/>
      <w:spacing w:before="240" w:after="240" w:line="500" w:lineRule="exact"/>
      <w:jc w:val="center"/>
      <w:outlineLvl w:val="0"/>
    </w:pPr>
    <w:rPr>
      <w:rFonts w:ascii="Arial" w:eastAsia="標楷體" w:hAnsi="Arial"/>
      <w:b/>
      <w:bCs/>
      <w:kern w:val="52"/>
      <w:sz w:val="36"/>
      <w:szCs w:val="52"/>
    </w:rPr>
  </w:style>
  <w:style w:type="paragraph" w:styleId="2">
    <w:name w:val="heading 2"/>
    <w:aliases w:val="n-n,標題A,節"/>
    <w:basedOn w:val="a0"/>
    <w:next w:val="a0"/>
    <w:link w:val="20"/>
    <w:autoRedefine/>
    <w:qFormat/>
    <w:rsid w:val="006F3CA5"/>
    <w:pPr>
      <w:widowControl/>
      <w:numPr>
        <w:ilvl w:val="1"/>
        <w:numId w:val="2"/>
      </w:numPr>
      <w:tabs>
        <w:tab w:val="left" w:pos="540"/>
      </w:tabs>
      <w:adjustRightInd w:val="0"/>
      <w:spacing w:before="120" w:after="120" w:line="440" w:lineRule="exact"/>
      <w:jc w:val="both"/>
      <w:textAlignment w:val="baseline"/>
      <w:outlineLvl w:val="1"/>
    </w:pPr>
    <w:rPr>
      <w:rFonts w:ascii="標楷體" w:eastAsia="標楷體"/>
      <w:b/>
      <w:bCs/>
      <w:sz w:val="32"/>
      <w:szCs w:val="28"/>
    </w:rPr>
  </w:style>
  <w:style w:type="paragraph" w:styleId="30">
    <w:name w:val="heading 3"/>
    <w:aliases w:val="n-n.n"/>
    <w:basedOn w:val="a0"/>
    <w:next w:val="a0"/>
    <w:link w:val="31"/>
    <w:qFormat/>
    <w:rsid w:val="006F3CA5"/>
    <w:pPr>
      <w:keepNext/>
      <w:numPr>
        <w:ilvl w:val="2"/>
        <w:numId w:val="2"/>
      </w:numPr>
      <w:tabs>
        <w:tab w:val="left" w:pos="709"/>
      </w:tabs>
      <w:snapToGrid w:val="0"/>
      <w:spacing w:before="240" w:after="240" w:line="500" w:lineRule="exact"/>
      <w:outlineLvl w:val="2"/>
    </w:pPr>
    <w:rPr>
      <w:rFonts w:ascii="Arial" w:eastAsia="標楷體" w:hAnsi="Arial"/>
      <w:b/>
      <w:bCs/>
      <w:sz w:val="28"/>
      <w:szCs w:val="36"/>
    </w:rPr>
  </w:style>
  <w:style w:type="paragraph" w:styleId="4">
    <w:name w:val="heading 4"/>
    <w:aliases w:val="n-n.n.n"/>
    <w:basedOn w:val="a0"/>
    <w:next w:val="a0"/>
    <w:link w:val="40"/>
    <w:qFormat/>
    <w:rsid w:val="006F3CA5"/>
    <w:pPr>
      <w:keepNext/>
      <w:numPr>
        <w:ilvl w:val="3"/>
        <w:numId w:val="2"/>
      </w:numPr>
      <w:snapToGrid w:val="0"/>
      <w:spacing w:before="240" w:after="240" w:line="500" w:lineRule="exact"/>
      <w:outlineLvl w:val="3"/>
    </w:pPr>
    <w:rPr>
      <w:rFonts w:ascii="Arial" w:eastAsia="標楷體" w:hAnsi="Arial"/>
      <w:b/>
      <w:bCs/>
      <w:sz w:val="28"/>
      <w:szCs w:val="36"/>
    </w:rPr>
  </w:style>
  <w:style w:type="paragraph" w:styleId="6">
    <w:name w:val="heading 6"/>
    <w:basedOn w:val="a0"/>
    <w:next w:val="a0"/>
    <w:link w:val="60"/>
    <w:qFormat/>
    <w:rsid w:val="006F3CA5"/>
    <w:pPr>
      <w:keepNext/>
      <w:numPr>
        <w:ilvl w:val="5"/>
        <w:numId w:val="2"/>
      </w:numPr>
      <w:snapToGrid w:val="0"/>
      <w:spacing w:beforeLines="50" w:line="720" w:lineRule="auto"/>
      <w:outlineLvl w:val="5"/>
    </w:pPr>
    <w:rPr>
      <w:rFonts w:ascii="Arial" w:eastAsia="標楷體" w:hAnsi="Arial"/>
      <w:sz w:val="36"/>
      <w:szCs w:val="36"/>
    </w:rPr>
  </w:style>
  <w:style w:type="paragraph" w:styleId="7">
    <w:name w:val="heading 7"/>
    <w:aliases w:val="附錄標題"/>
    <w:basedOn w:val="a0"/>
    <w:next w:val="a0"/>
    <w:link w:val="70"/>
    <w:qFormat/>
    <w:rsid w:val="006F3CA5"/>
    <w:pPr>
      <w:keepNext/>
      <w:numPr>
        <w:ilvl w:val="6"/>
        <w:numId w:val="2"/>
      </w:numPr>
      <w:snapToGrid w:val="0"/>
      <w:spacing w:beforeLines="50" w:line="720" w:lineRule="auto"/>
      <w:outlineLvl w:val="6"/>
    </w:pPr>
    <w:rPr>
      <w:rFonts w:ascii="Arial" w:eastAsia="標楷體" w:hAnsi="Arial"/>
      <w:b/>
      <w:bCs/>
      <w:sz w:val="36"/>
      <w:szCs w:val="36"/>
    </w:rPr>
  </w:style>
  <w:style w:type="paragraph" w:styleId="8">
    <w:name w:val="heading 8"/>
    <w:aliases w:val="表標題"/>
    <w:basedOn w:val="a0"/>
    <w:next w:val="a0"/>
    <w:link w:val="80"/>
    <w:uiPriority w:val="9"/>
    <w:qFormat/>
    <w:rsid w:val="006F3CA5"/>
    <w:pPr>
      <w:keepNext/>
      <w:numPr>
        <w:ilvl w:val="7"/>
        <w:numId w:val="2"/>
      </w:numPr>
      <w:tabs>
        <w:tab w:val="left" w:pos="993"/>
      </w:tabs>
      <w:adjustRightInd w:val="0"/>
      <w:snapToGrid w:val="0"/>
      <w:spacing w:before="120" w:after="120" w:line="500" w:lineRule="exact"/>
      <w:jc w:val="center"/>
      <w:outlineLvl w:val="7"/>
    </w:pPr>
    <w:rPr>
      <w:rFonts w:eastAsia="標楷體"/>
      <w:kern w:val="24"/>
      <w:sz w:val="28"/>
      <w:szCs w:val="36"/>
    </w:rPr>
  </w:style>
  <w:style w:type="paragraph" w:styleId="9">
    <w:name w:val="heading 9"/>
    <w:aliases w:val="圖標題,w標題 9"/>
    <w:basedOn w:val="a0"/>
    <w:next w:val="a0"/>
    <w:link w:val="90"/>
    <w:autoRedefine/>
    <w:qFormat/>
    <w:rsid w:val="006F3CA5"/>
    <w:pPr>
      <w:numPr>
        <w:ilvl w:val="8"/>
        <w:numId w:val="2"/>
      </w:numPr>
      <w:adjustRightInd w:val="0"/>
      <w:snapToGrid w:val="0"/>
      <w:spacing w:beforeLines="50"/>
      <w:jc w:val="center"/>
      <w:outlineLvl w:val="8"/>
    </w:pPr>
    <w:rPr>
      <w:rFonts w:eastAsia="標楷體"/>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line="400" w:lineRule="exact"/>
      <w:ind w:left="560" w:hangingChars="200" w:hanging="560"/>
      <w:jc w:val="both"/>
    </w:pPr>
    <w:rPr>
      <w:rFonts w:eastAsia="標楷體"/>
      <w:sz w:val="28"/>
    </w:rPr>
  </w:style>
  <w:style w:type="paragraph" w:styleId="a5">
    <w:name w:val="Body Text"/>
    <w:basedOn w:val="a0"/>
    <w:pPr>
      <w:jc w:val="center"/>
    </w:pPr>
    <w:rPr>
      <w:rFonts w:eastAsia="標楷體"/>
      <w:sz w:val="36"/>
    </w:rPr>
  </w:style>
  <w:style w:type="character" w:styleId="a6">
    <w:name w:val="annotation reference"/>
    <w:semiHidden/>
    <w:rPr>
      <w:sz w:val="18"/>
      <w:szCs w:val="18"/>
    </w:rPr>
  </w:style>
  <w:style w:type="paragraph" w:styleId="a7">
    <w:name w:val="annotation text"/>
    <w:basedOn w:val="a0"/>
    <w:semiHidden/>
  </w:style>
  <w:style w:type="paragraph" w:styleId="a8">
    <w:name w:val="annotation subject"/>
    <w:basedOn w:val="a7"/>
    <w:next w:val="a7"/>
    <w:semiHidden/>
    <w:rPr>
      <w:b/>
      <w:bCs/>
    </w:rPr>
  </w:style>
  <w:style w:type="paragraph" w:styleId="a9">
    <w:name w:val="Balloon Text"/>
    <w:basedOn w:val="a0"/>
    <w:semiHidden/>
    <w:rPr>
      <w:rFonts w:ascii="Arial" w:hAnsi="Arial"/>
      <w:sz w:val="18"/>
      <w:szCs w:val="18"/>
    </w:rPr>
  </w:style>
  <w:style w:type="paragraph" w:customStyle="1" w:styleId="11">
    <w:name w:val="1.1"/>
    <w:basedOn w:val="a0"/>
    <w:pPr>
      <w:adjustRightInd w:val="0"/>
      <w:spacing w:before="360" w:after="120" w:line="440" w:lineRule="exact"/>
      <w:ind w:left="80" w:right="-227" w:hanging="602"/>
      <w:jc w:val="both"/>
      <w:textAlignment w:val="baseline"/>
    </w:pPr>
    <w:rPr>
      <w:rFonts w:eastAsia="華康中楷體"/>
      <w:b/>
      <w:spacing w:val="20"/>
      <w:kern w:val="0"/>
      <w:sz w:val="32"/>
      <w:szCs w:val="20"/>
    </w:rPr>
  </w:style>
  <w:style w:type="paragraph" w:customStyle="1" w:styleId="aa">
    <w:name w:val="章節文"/>
    <w:basedOn w:val="a0"/>
    <w:pPr>
      <w:spacing w:line="480" w:lineRule="exact"/>
      <w:ind w:firstLine="584"/>
      <w:jc w:val="both"/>
    </w:pPr>
    <w:rPr>
      <w:rFonts w:eastAsia="標楷體"/>
      <w:spacing w:val="10"/>
      <w:sz w:val="26"/>
      <w:szCs w:val="20"/>
    </w:rPr>
  </w:style>
  <w:style w:type="paragraph" w:styleId="ab">
    <w:name w:val="header"/>
    <w:basedOn w:val="a0"/>
    <w:pPr>
      <w:tabs>
        <w:tab w:val="center" w:pos="4153"/>
        <w:tab w:val="right" w:pos="8306"/>
      </w:tabs>
      <w:snapToGrid w:val="0"/>
    </w:pPr>
    <w:rPr>
      <w:sz w:val="20"/>
      <w:szCs w:val="20"/>
    </w:rPr>
  </w:style>
  <w:style w:type="paragraph" w:styleId="ac">
    <w:name w:val="footer"/>
    <w:basedOn w:val="a0"/>
    <w:pPr>
      <w:tabs>
        <w:tab w:val="center" w:pos="4153"/>
        <w:tab w:val="right" w:pos="8306"/>
      </w:tabs>
      <w:snapToGrid w:val="0"/>
    </w:pPr>
    <w:rPr>
      <w:sz w:val="20"/>
      <w:szCs w:val="20"/>
    </w:rPr>
  </w:style>
  <w:style w:type="character" w:styleId="ad">
    <w:name w:val="page number"/>
    <w:basedOn w:val="a1"/>
  </w:style>
  <w:style w:type="paragraph" w:customStyle="1" w:styleId="CONT-1">
    <w:name w:val="CONT-1"/>
    <w:basedOn w:val="a0"/>
    <w:pPr>
      <w:adjustRightInd w:val="0"/>
      <w:spacing w:line="480" w:lineRule="atLeast"/>
      <w:ind w:firstLine="567"/>
      <w:jc w:val="both"/>
      <w:textAlignment w:val="baseline"/>
    </w:pPr>
    <w:rPr>
      <w:rFonts w:eastAsia="標楷體" w:cs="標楷體"/>
      <w:kern w:val="0"/>
      <w:sz w:val="28"/>
      <w:szCs w:val="28"/>
      <w:lang w:bidi="ne-NP"/>
    </w:rPr>
  </w:style>
  <w:style w:type="paragraph" w:customStyle="1" w:styleId="TITLE-5">
    <w:name w:val="TITLE-5"/>
    <w:basedOn w:val="a0"/>
    <w:pPr>
      <w:adjustRightInd w:val="0"/>
      <w:spacing w:line="480" w:lineRule="atLeast"/>
      <w:ind w:left="1418" w:hanging="284"/>
      <w:jc w:val="both"/>
      <w:textAlignment w:val="baseline"/>
    </w:pPr>
    <w:rPr>
      <w:rFonts w:eastAsia="標楷體" w:cs="標楷體"/>
      <w:kern w:val="0"/>
      <w:sz w:val="28"/>
      <w:szCs w:val="28"/>
      <w:lang w:bidi="ne-NP"/>
    </w:rPr>
  </w:style>
  <w:style w:type="paragraph" w:customStyle="1" w:styleId="a10">
    <w:name w:val="a1"/>
    <w:basedOn w:val="a0"/>
    <w:rsid w:val="005628ED"/>
    <w:pPr>
      <w:widowControl/>
      <w:spacing w:before="100" w:beforeAutospacing="1" w:after="100" w:afterAutospacing="1"/>
    </w:pPr>
    <w:rPr>
      <w:rFonts w:ascii="新細明體" w:hAnsi="新細明體" w:cs="新細明體"/>
      <w:kern w:val="0"/>
    </w:rPr>
  </w:style>
  <w:style w:type="paragraph" w:customStyle="1" w:styleId="ae">
    <w:name w:val="公文(後續段落)"/>
    <w:rsid w:val="00333D10"/>
    <w:pPr>
      <w:adjustRightInd w:val="0"/>
      <w:snapToGrid w:val="0"/>
      <w:spacing w:line="578" w:lineRule="exact"/>
      <w:ind w:left="340"/>
      <w:textAlignment w:val="center"/>
    </w:pPr>
    <w:rPr>
      <w:rFonts w:eastAsia="標楷體"/>
      <w:noProof/>
      <w:sz w:val="34"/>
    </w:rPr>
  </w:style>
  <w:style w:type="paragraph" w:styleId="af">
    <w:name w:val="List Paragraph"/>
    <w:basedOn w:val="a0"/>
    <w:uiPriority w:val="34"/>
    <w:qFormat/>
    <w:rsid w:val="00281ABB"/>
    <w:pPr>
      <w:ind w:leftChars="200" w:left="480"/>
    </w:pPr>
    <w:rPr>
      <w:rFonts w:ascii="Calibri" w:hAnsi="Calibri"/>
      <w:szCs w:val="22"/>
    </w:rPr>
  </w:style>
  <w:style w:type="paragraph" w:customStyle="1" w:styleId="61">
    <w:name w:val="標題6(1.)"/>
    <w:basedOn w:val="a0"/>
    <w:link w:val="610"/>
    <w:rsid w:val="00C810CA"/>
    <w:pPr>
      <w:widowControl/>
      <w:overflowPunct w:val="0"/>
      <w:autoSpaceDE w:val="0"/>
      <w:autoSpaceDN w:val="0"/>
      <w:adjustRightInd w:val="0"/>
      <w:spacing w:before="60" w:after="60" w:line="400" w:lineRule="exact"/>
      <w:ind w:left="1531" w:hanging="284"/>
      <w:jc w:val="both"/>
      <w:textAlignment w:val="baseline"/>
    </w:pPr>
    <w:rPr>
      <w:rFonts w:eastAsia="標楷體"/>
      <w:spacing w:val="10"/>
      <w:kern w:val="0"/>
      <w:sz w:val="26"/>
      <w:szCs w:val="26"/>
    </w:rPr>
  </w:style>
  <w:style w:type="paragraph" w:customStyle="1" w:styleId="71">
    <w:name w:val="標題7&lt;(1)&gt;"/>
    <w:basedOn w:val="61"/>
    <w:rsid w:val="00C810CA"/>
    <w:pPr>
      <w:ind w:left="1985"/>
    </w:pPr>
  </w:style>
  <w:style w:type="character" w:customStyle="1" w:styleId="610">
    <w:name w:val="標題6(1.) 字元"/>
    <w:link w:val="61"/>
    <w:rsid w:val="00C810CA"/>
    <w:rPr>
      <w:rFonts w:eastAsia="標楷體"/>
      <w:spacing w:val="10"/>
      <w:sz w:val="26"/>
      <w:szCs w:val="26"/>
    </w:rPr>
  </w:style>
  <w:style w:type="character" w:customStyle="1" w:styleId="af0">
    <w:name w:val="表頭 字元"/>
    <w:link w:val="af1"/>
    <w:uiPriority w:val="14"/>
    <w:rsid w:val="00545D1F"/>
    <w:rPr>
      <w:rFonts w:eastAsia="標楷體" w:cs="Angsana New"/>
      <w:color w:val="0000FF"/>
      <w:spacing w:val="10"/>
      <w:sz w:val="26"/>
      <w:szCs w:val="26"/>
      <w:lang w:bidi="th-TH"/>
    </w:rPr>
  </w:style>
  <w:style w:type="paragraph" w:customStyle="1" w:styleId="af1">
    <w:name w:val="表頭"/>
    <w:basedOn w:val="af2"/>
    <w:next w:val="af2"/>
    <w:link w:val="af0"/>
    <w:uiPriority w:val="14"/>
    <w:qFormat/>
    <w:rsid w:val="00545D1F"/>
    <w:pPr>
      <w:tabs>
        <w:tab w:val="left" w:pos="1134"/>
      </w:tabs>
      <w:adjustRightInd w:val="0"/>
      <w:spacing w:before="120" w:after="120" w:line="360" w:lineRule="exact"/>
      <w:jc w:val="center"/>
      <w:textAlignment w:val="baseline"/>
      <w:outlineLvl w:val="3"/>
    </w:pPr>
    <w:rPr>
      <w:rFonts w:eastAsia="標楷體" w:cs="Angsana New"/>
      <w:color w:val="0000FF"/>
      <w:spacing w:val="10"/>
      <w:kern w:val="0"/>
      <w:sz w:val="26"/>
      <w:szCs w:val="26"/>
      <w:lang w:bidi="th-TH"/>
    </w:rPr>
  </w:style>
  <w:style w:type="paragraph" w:customStyle="1" w:styleId="af3">
    <w:name w:val="表內文"/>
    <w:qFormat/>
    <w:rsid w:val="00545D1F"/>
    <w:pPr>
      <w:adjustRightInd w:val="0"/>
      <w:snapToGrid w:val="0"/>
    </w:pPr>
    <w:rPr>
      <w:rFonts w:eastAsia="標楷體" w:cs="Angsana New"/>
      <w:noProof/>
      <w:sz w:val="26"/>
      <w:szCs w:val="24"/>
      <w:lang w:bidi="th-TH"/>
    </w:rPr>
  </w:style>
  <w:style w:type="paragraph" w:styleId="af2">
    <w:name w:val="No Spacing"/>
    <w:uiPriority w:val="1"/>
    <w:qFormat/>
    <w:rsid w:val="00545D1F"/>
    <w:pPr>
      <w:widowControl w:val="0"/>
    </w:pPr>
    <w:rPr>
      <w:kern w:val="2"/>
      <w:sz w:val="24"/>
      <w:szCs w:val="24"/>
    </w:rPr>
  </w:style>
  <w:style w:type="paragraph" w:customStyle="1" w:styleId="CONT-11">
    <w:name w:val="CONT-1.1"/>
    <w:basedOn w:val="a0"/>
    <w:link w:val="CONT-110"/>
    <w:rsid w:val="00422C59"/>
    <w:pPr>
      <w:adjustRightInd w:val="0"/>
      <w:spacing w:line="480" w:lineRule="atLeast"/>
      <w:ind w:firstLine="567"/>
      <w:jc w:val="both"/>
      <w:textAlignment w:val="baseline"/>
    </w:pPr>
    <w:rPr>
      <w:rFonts w:eastAsia="標楷體"/>
      <w:kern w:val="0"/>
      <w:sz w:val="28"/>
      <w:szCs w:val="20"/>
    </w:rPr>
  </w:style>
  <w:style w:type="character" w:customStyle="1" w:styleId="CONT-110">
    <w:name w:val="CONT-1.1 字元"/>
    <w:link w:val="CONT-11"/>
    <w:rsid w:val="00422C59"/>
    <w:rPr>
      <w:rFonts w:eastAsia="標楷體"/>
      <w:sz w:val="28"/>
    </w:rPr>
  </w:style>
  <w:style w:type="paragraph" w:customStyle="1" w:styleId="af4">
    <w:name w:val="標三本文"/>
    <w:basedOn w:val="a0"/>
    <w:rsid w:val="005B0445"/>
    <w:pPr>
      <w:widowControl/>
      <w:overflowPunct w:val="0"/>
      <w:autoSpaceDE w:val="0"/>
      <w:autoSpaceDN w:val="0"/>
      <w:adjustRightInd w:val="0"/>
      <w:spacing w:before="60" w:after="60" w:line="400" w:lineRule="exact"/>
      <w:ind w:left="851" w:firstLine="567"/>
      <w:jc w:val="both"/>
      <w:textAlignment w:val="baseline"/>
    </w:pPr>
    <w:rPr>
      <w:rFonts w:eastAsia="標楷體"/>
      <w:spacing w:val="10"/>
      <w:kern w:val="0"/>
      <w:sz w:val="26"/>
      <w:szCs w:val="26"/>
    </w:rPr>
  </w:style>
  <w:style w:type="paragraph" w:customStyle="1" w:styleId="110">
    <w:name w:val="1.1文"/>
    <w:basedOn w:val="a0"/>
    <w:link w:val="111"/>
    <w:qFormat/>
    <w:rsid w:val="00790EA3"/>
    <w:pPr>
      <w:adjustRightInd w:val="0"/>
      <w:spacing w:line="480" w:lineRule="exact"/>
      <w:ind w:left="924" w:firstLine="590"/>
      <w:jc w:val="both"/>
      <w:textAlignment w:val="baseline"/>
    </w:pPr>
    <w:rPr>
      <w:rFonts w:eastAsia="華康楷書體W5"/>
      <w:spacing w:val="16"/>
      <w:kern w:val="0"/>
      <w:sz w:val="26"/>
      <w:szCs w:val="26"/>
    </w:rPr>
  </w:style>
  <w:style w:type="character" w:customStyle="1" w:styleId="111">
    <w:name w:val="1.1文 字元"/>
    <w:link w:val="110"/>
    <w:rsid w:val="00790EA3"/>
    <w:rPr>
      <w:rFonts w:eastAsia="華康楷書體W5"/>
      <w:spacing w:val="16"/>
      <w:sz w:val="26"/>
      <w:szCs w:val="26"/>
    </w:rPr>
  </w:style>
  <w:style w:type="table" w:customStyle="1" w:styleId="4-11">
    <w:name w:val="格線表格 4 - 輔色 11"/>
    <w:basedOn w:val="a2"/>
    <w:uiPriority w:val="49"/>
    <w:rsid w:val="009324E2"/>
    <w:rPr>
      <w:rFonts w:ascii="Calibri" w:hAnsi="Calibri"/>
      <w:kern w:val="2"/>
      <w:sz w:val="24"/>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0">
    <w:name w:val="標題 1 字元"/>
    <w:aliases w:val="章名 字元,第n章 字元,段落距離 字元,w標題 1 字元"/>
    <w:link w:val="1"/>
    <w:uiPriority w:val="9"/>
    <w:rsid w:val="006F3CA5"/>
    <w:rPr>
      <w:rFonts w:ascii="Arial" w:eastAsia="標楷體" w:hAnsi="Arial"/>
      <w:b/>
      <w:bCs/>
      <w:kern w:val="52"/>
      <w:sz w:val="36"/>
      <w:szCs w:val="52"/>
    </w:rPr>
  </w:style>
  <w:style w:type="character" w:customStyle="1" w:styleId="20">
    <w:name w:val="標題 2 字元"/>
    <w:aliases w:val="n-n 字元,標題A 字元,節 字元"/>
    <w:link w:val="2"/>
    <w:rsid w:val="006F3CA5"/>
    <w:rPr>
      <w:rFonts w:ascii="標楷體" w:eastAsia="標楷體"/>
      <w:b/>
      <w:bCs/>
      <w:kern w:val="2"/>
      <w:sz w:val="32"/>
      <w:szCs w:val="28"/>
    </w:rPr>
  </w:style>
  <w:style w:type="character" w:customStyle="1" w:styleId="31">
    <w:name w:val="標題 3 字元"/>
    <w:aliases w:val="n-n.n 字元"/>
    <w:link w:val="30"/>
    <w:rsid w:val="006F3CA5"/>
    <w:rPr>
      <w:rFonts w:ascii="Arial" w:eastAsia="標楷體" w:hAnsi="Arial"/>
      <w:b/>
      <w:bCs/>
      <w:kern w:val="2"/>
      <w:sz w:val="28"/>
      <w:szCs w:val="36"/>
    </w:rPr>
  </w:style>
  <w:style w:type="character" w:customStyle="1" w:styleId="40">
    <w:name w:val="標題 4 字元"/>
    <w:aliases w:val="n-n.n.n 字元"/>
    <w:link w:val="4"/>
    <w:rsid w:val="006F3CA5"/>
    <w:rPr>
      <w:rFonts w:ascii="Arial" w:eastAsia="標楷體" w:hAnsi="Arial"/>
      <w:b/>
      <w:bCs/>
      <w:kern w:val="2"/>
      <w:sz w:val="28"/>
      <w:szCs w:val="36"/>
    </w:rPr>
  </w:style>
  <w:style w:type="character" w:customStyle="1" w:styleId="60">
    <w:name w:val="標題 6 字元"/>
    <w:link w:val="6"/>
    <w:rsid w:val="006F3CA5"/>
    <w:rPr>
      <w:rFonts w:ascii="Arial" w:eastAsia="標楷體" w:hAnsi="Arial"/>
      <w:kern w:val="2"/>
      <w:sz w:val="36"/>
      <w:szCs w:val="36"/>
    </w:rPr>
  </w:style>
  <w:style w:type="character" w:customStyle="1" w:styleId="70">
    <w:name w:val="標題 7 字元"/>
    <w:aliases w:val="附錄標題 字元"/>
    <w:link w:val="7"/>
    <w:rsid w:val="006F3CA5"/>
    <w:rPr>
      <w:rFonts w:ascii="Arial" w:eastAsia="標楷體" w:hAnsi="Arial"/>
      <w:b/>
      <w:bCs/>
      <w:kern w:val="2"/>
      <w:sz w:val="36"/>
      <w:szCs w:val="36"/>
    </w:rPr>
  </w:style>
  <w:style w:type="character" w:customStyle="1" w:styleId="80">
    <w:name w:val="標題 8 字元"/>
    <w:aliases w:val="表標題 字元"/>
    <w:link w:val="8"/>
    <w:uiPriority w:val="9"/>
    <w:rsid w:val="006F3CA5"/>
    <w:rPr>
      <w:rFonts w:eastAsia="標楷體"/>
      <w:kern w:val="24"/>
      <w:sz w:val="28"/>
      <w:szCs w:val="36"/>
    </w:rPr>
  </w:style>
  <w:style w:type="character" w:customStyle="1" w:styleId="90">
    <w:name w:val="標題 9 字元"/>
    <w:aliases w:val="圖標題 字元,w標題 9 字元"/>
    <w:link w:val="9"/>
    <w:rsid w:val="006F3CA5"/>
    <w:rPr>
      <w:rFonts w:eastAsia="標楷體"/>
      <w:kern w:val="2"/>
      <w:sz w:val="28"/>
      <w:szCs w:val="36"/>
    </w:rPr>
  </w:style>
  <w:style w:type="paragraph" w:customStyle="1" w:styleId="112">
    <w:name w:val="1.1 內文"/>
    <w:basedOn w:val="a0"/>
    <w:link w:val="113"/>
    <w:rsid w:val="006F3CA5"/>
    <w:pPr>
      <w:widowControl/>
      <w:adjustRightInd w:val="0"/>
      <w:spacing w:line="440" w:lineRule="exact"/>
      <w:ind w:left="152" w:firstLineChars="207" w:firstLine="580"/>
      <w:jc w:val="both"/>
      <w:textAlignment w:val="baseline"/>
    </w:pPr>
    <w:rPr>
      <w:rFonts w:eastAsia="標楷體"/>
      <w:kern w:val="0"/>
      <w:sz w:val="28"/>
      <w:szCs w:val="20"/>
    </w:rPr>
  </w:style>
  <w:style w:type="character" w:customStyle="1" w:styleId="113">
    <w:name w:val="1.1 內文 字元"/>
    <w:link w:val="112"/>
    <w:rsid w:val="006F3CA5"/>
    <w:rPr>
      <w:rFonts w:eastAsia="標楷體"/>
      <w:sz w:val="28"/>
    </w:rPr>
  </w:style>
  <w:style w:type="paragraph" w:customStyle="1" w:styleId="114">
    <w:name w:val="1.1內文"/>
    <w:basedOn w:val="a0"/>
    <w:link w:val="115"/>
    <w:qFormat/>
    <w:rsid w:val="006F3CA5"/>
    <w:pPr>
      <w:adjustRightInd w:val="0"/>
      <w:snapToGrid w:val="0"/>
      <w:spacing w:before="120" w:line="460" w:lineRule="exact"/>
      <w:ind w:leftChars="64" w:left="179" w:firstLineChars="200" w:firstLine="560"/>
      <w:jc w:val="both"/>
    </w:pPr>
    <w:rPr>
      <w:rFonts w:eastAsia="標楷體"/>
      <w:sz w:val="28"/>
    </w:rPr>
  </w:style>
  <w:style w:type="character" w:customStyle="1" w:styleId="115">
    <w:name w:val="1.1內文 字元"/>
    <w:link w:val="114"/>
    <w:rsid w:val="006F3CA5"/>
    <w:rPr>
      <w:rFonts w:eastAsia="標楷體"/>
      <w:kern w:val="2"/>
      <w:sz w:val="28"/>
      <w:szCs w:val="24"/>
    </w:rPr>
  </w:style>
  <w:style w:type="paragraph" w:customStyle="1" w:styleId="af5">
    <w:name w:val="條例(二)"/>
    <w:basedOn w:val="a0"/>
    <w:next w:val="a0"/>
    <w:link w:val="af6"/>
    <w:autoRedefine/>
    <w:rsid w:val="0059531D"/>
    <w:pPr>
      <w:snapToGrid w:val="0"/>
      <w:spacing w:before="120" w:line="480" w:lineRule="exact"/>
      <w:ind w:leftChars="299" w:left="1131" w:hangingChars="159" w:hanging="413"/>
      <w:jc w:val="both"/>
    </w:pPr>
    <w:rPr>
      <w:rFonts w:eastAsia="標楷體"/>
      <w:sz w:val="26"/>
      <w:szCs w:val="26"/>
    </w:rPr>
  </w:style>
  <w:style w:type="paragraph" w:customStyle="1" w:styleId="af7">
    <w:name w:val="條例一、"/>
    <w:basedOn w:val="a0"/>
    <w:next w:val="a0"/>
    <w:autoRedefine/>
    <w:uiPriority w:val="99"/>
    <w:rsid w:val="007A0A3E"/>
    <w:pPr>
      <w:adjustRightInd w:val="0"/>
      <w:snapToGrid w:val="0"/>
      <w:spacing w:line="400" w:lineRule="exact"/>
      <w:ind w:rightChars="13" w:right="31"/>
      <w:jc w:val="both"/>
    </w:pPr>
    <w:rPr>
      <w:rFonts w:eastAsia="標楷體"/>
      <w:color w:val="000000"/>
    </w:rPr>
  </w:style>
  <w:style w:type="character" w:customStyle="1" w:styleId="af6">
    <w:name w:val="條例(二) 字元"/>
    <w:link w:val="af5"/>
    <w:rsid w:val="0059531D"/>
    <w:rPr>
      <w:rFonts w:eastAsia="標楷體"/>
      <w:kern w:val="2"/>
      <w:sz w:val="26"/>
      <w:szCs w:val="26"/>
    </w:rPr>
  </w:style>
  <w:style w:type="character" w:customStyle="1" w:styleId="12">
    <w:name w:val="表頭 字元1"/>
    <w:rsid w:val="0059531D"/>
    <w:rPr>
      <w:rFonts w:eastAsia="標楷體"/>
      <w:b/>
      <w:bCs/>
      <w:color w:val="0000FF"/>
      <w:kern w:val="2"/>
      <w:sz w:val="28"/>
      <w:szCs w:val="28"/>
    </w:rPr>
  </w:style>
  <w:style w:type="paragraph" w:customStyle="1" w:styleId="af8">
    <w:name w:val="一、"/>
    <w:basedOn w:val="a0"/>
    <w:rsid w:val="00D87525"/>
    <w:pPr>
      <w:kinsoku w:val="0"/>
      <w:adjustRightInd w:val="0"/>
      <w:snapToGrid w:val="0"/>
      <w:jc w:val="both"/>
      <w:textAlignment w:val="baseline"/>
    </w:pPr>
    <w:rPr>
      <w:rFonts w:eastAsia="標楷體"/>
      <w:kern w:val="0"/>
      <w:sz w:val="30"/>
      <w:szCs w:val="20"/>
    </w:rPr>
  </w:style>
  <w:style w:type="table" w:customStyle="1" w:styleId="TableNormal">
    <w:name w:val="Table Normal"/>
    <w:uiPriority w:val="2"/>
    <w:semiHidden/>
    <w:unhideWhenUsed/>
    <w:qFormat/>
    <w:rsid w:val="004F65C4"/>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542A"/>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A542A"/>
    <w:rPr>
      <w:rFonts w:ascii="Calibri" w:hAnsi="Calibri"/>
      <w:kern w:val="0"/>
      <w:sz w:val="22"/>
      <w:szCs w:val="22"/>
      <w:lang w:eastAsia="en-US"/>
    </w:rPr>
  </w:style>
  <w:style w:type="table" w:styleId="af9">
    <w:name w:val="Table Grid"/>
    <w:basedOn w:val="a2"/>
    <w:uiPriority w:val="39"/>
    <w:rsid w:val="003C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標題3內文"/>
    <w:basedOn w:val="a0"/>
    <w:autoRedefine/>
    <w:rsid w:val="00320169"/>
    <w:pPr>
      <w:numPr>
        <w:numId w:val="50"/>
      </w:numPr>
      <w:snapToGrid w:val="0"/>
      <w:spacing w:before="120" w:line="440" w:lineRule="exact"/>
      <w:ind w:rightChars="100" w:right="240"/>
      <w:jc w:val="both"/>
    </w:pPr>
    <w:rPr>
      <w:rFonts w:eastAsia="標楷體"/>
      <w:b/>
      <w:color w:val="000000" w:themeColor="text1"/>
      <w:sz w:val="28"/>
      <w:szCs w:val="28"/>
    </w:rPr>
  </w:style>
  <w:style w:type="paragraph" w:styleId="Web">
    <w:name w:val="Normal (Web)"/>
    <w:basedOn w:val="a0"/>
    <w:uiPriority w:val="99"/>
    <w:unhideWhenUsed/>
    <w:rsid w:val="00EC4B2A"/>
    <w:pPr>
      <w:widowControl/>
      <w:spacing w:before="100" w:beforeAutospacing="1" w:after="100" w:afterAutospacing="1"/>
    </w:pPr>
    <w:rPr>
      <w:rFonts w:ascii="新細明體" w:hAnsi="新細明體" w:cs="新細明體"/>
      <w:kern w:val="0"/>
    </w:rPr>
  </w:style>
  <w:style w:type="paragraph" w:customStyle="1" w:styleId="13">
    <w:name w:val="樣式(1)"/>
    <w:basedOn w:val="a0"/>
    <w:rsid w:val="00EC4B2A"/>
    <w:pPr>
      <w:kinsoku w:val="0"/>
      <w:adjustRightInd w:val="0"/>
      <w:snapToGrid w:val="0"/>
      <w:spacing w:line="240" w:lineRule="atLeast"/>
      <w:ind w:left="738" w:hanging="284"/>
      <w:jc w:val="both"/>
      <w:textAlignment w:val="baseline"/>
    </w:pPr>
    <w:rPr>
      <w:rFonts w:eastAsia="標楷體"/>
      <w:kern w:val="0"/>
      <w:sz w:val="28"/>
      <w:szCs w:val="20"/>
      <w:u w:val="single"/>
    </w:rPr>
  </w:style>
  <w:style w:type="paragraph" w:customStyle="1" w:styleId="Default">
    <w:name w:val="Default"/>
    <w:rsid w:val="00B676CE"/>
    <w:pPr>
      <w:widowControl w:val="0"/>
      <w:autoSpaceDE w:val="0"/>
      <w:autoSpaceDN w:val="0"/>
      <w:adjustRightInd w:val="0"/>
    </w:pPr>
    <w:rPr>
      <w:rFonts w:ascii="標楷體" w:eastAsia="標楷體" w:cs="標楷體"/>
      <w:color w:val="000000"/>
      <w:sz w:val="24"/>
      <w:szCs w:val="24"/>
    </w:rPr>
  </w:style>
  <w:style w:type="paragraph" w:customStyle="1" w:styleId="TITLE-0">
    <w:name w:val="TITLE-0"/>
    <w:basedOn w:val="a0"/>
    <w:rsid w:val="0013299A"/>
    <w:pPr>
      <w:adjustRightInd w:val="0"/>
      <w:spacing w:before="120" w:after="240" w:line="480" w:lineRule="atLeast"/>
      <w:jc w:val="center"/>
      <w:textAlignment w:val="baseline"/>
    </w:pPr>
    <w:rPr>
      <w:rFonts w:eastAsia="華康粗圓體"/>
      <w:kern w:val="0"/>
      <w:sz w:val="50"/>
      <w:szCs w:val="20"/>
    </w:rPr>
  </w:style>
  <w:style w:type="paragraph" w:styleId="14">
    <w:name w:val="toc 1"/>
    <w:basedOn w:val="a0"/>
    <w:next w:val="a0"/>
    <w:autoRedefine/>
    <w:uiPriority w:val="39"/>
    <w:qFormat/>
    <w:rsid w:val="00C2314A"/>
    <w:pPr>
      <w:tabs>
        <w:tab w:val="left" w:pos="1133"/>
        <w:tab w:val="right" w:leader="dot" w:pos="9061"/>
      </w:tabs>
      <w:adjustRightInd w:val="0"/>
      <w:spacing w:line="360" w:lineRule="auto"/>
      <w:textAlignment w:val="baseline"/>
    </w:pPr>
    <w:rPr>
      <w:rFonts w:ascii="Arial" w:eastAsia="標楷體" w:hAnsi="Arial" w:cs="Arial"/>
      <w:noProof/>
      <w:kern w:val="0"/>
      <w:szCs w:val="20"/>
    </w:rPr>
  </w:style>
  <w:style w:type="paragraph" w:styleId="21">
    <w:name w:val="toc 2"/>
    <w:basedOn w:val="a0"/>
    <w:next w:val="a0"/>
    <w:autoRedefine/>
    <w:uiPriority w:val="39"/>
    <w:rsid w:val="0013299A"/>
    <w:pPr>
      <w:tabs>
        <w:tab w:val="right" w:leader="dot" w:pos="9061"/>
      </w:tabs>
      <w:adjustRightInd w:val="0"/>
      <w:ind w:left="1133" w:hangingChars="472" w:hanging="1133"/>
      <w:textAlignment w:val="baseline"/>
    </w:pPr>
    <w:rPr>
      <w:rFonts w:ascii="Arial" w:eastAsia="標楷體" w:hAnsi="Arial" w:cs="Arial"/>
      <w:noProof/>
      <w:color w:val="FF0000"/>
      <w:kern w:val="0"/>
      <w:szCs w:val="20"/>
    </w:rPr>
  </w:style>
  <w:style w:type="character" w:styleId="afa">
    <w:name w:val="Hyperlink"/>
    <w:uiPriority w:val="99"/>
    <w:unhideWhenUsed/>
    <w:rsid w:val="0013299A"/>
    <w:rPr>
      <w:color w:val="0000FF"/>
      <w:u w:val="single"/>
    </w:rPr>
  </w:style>
  <w:style w:type="paragraph" w:customStyle="1" w:styleId="afb">
    <w:name w:val="章標題目錄"/>
    <w:basedOn w:val="a0"/>
    <w:rsid w:val="00E57D91"/>
    <w:pPr>
      <w:widowControl/>
      <w:tabs>
        <w:tab w:val="left" w:leader="dot" w:pos="8400"/>
      </w:tabs>
      <w:autoSpaceDE w:val="0"/>
      <w:autoSpaceDN w:val="0"/>
      <w:adjustRightInd w:val="0"/>
      <w:spacing w:before="120" w:after="80" w:line="300" w:lineRule="auto"/>
      <w:ind w:left="1077" w:right="707" w:hanging="1077"/>
      <w:textAlignment w:val="bottom"/>
    </w:pPr>
    <w:rPr>
      <w:rFonts w:eastAsia="全真古印體"/>
      <w:noProof/>
      <w:kern w:val="0"/>
      <w:sz w:val="30"/>
      <w:szCs w:val="20"/>
    </w:rPr>
  </w:style>
  <w:style w:type="table" w:customStyle="1" w:styleId="15">
    <w:name w:val="表格格線1"/>
    <w:basedOn w:val="a2"/>
    <w:next w:val="af9"/>
    <w:uiPriority w:val="39"/>
    <w:rsid w:val="008814F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9464CC"/>
    <w:rPr>
      <w:kern w:val="2"/>
      <w:sz w:val="24"/>
      <w:szCs w:val="24"/>
    </w:rPr>
  </w:style>
  <w:style w:type="paragraph" w:customStyle="1" w:styleId="a">
    <w:name w:val="大寫一標題"/>
    <w:basedOn w:val="61"/>
    <w:qFormat/>
    <w:rsid w:val="00171209"/>
    <w:pPr>
      <w:numPr>
        <w:numId w:val="33"/>
      </w:numPr>
      <w:spacing w:before="0"/>
      <w:outlineLvl w:val="1"/>
    </w:pPr>
    <w:rPr>
      <w:b/>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34">
      <w:bodyDiv w:val="1"/>
      <w:marLeft w:val="0"/>
      <w:marRight w:val="0"/>
      <w:marTop w:val="0"/>
      <w:marBottom w:val="0"/>
      <w:divBdr>
        <w:top w:val="none" w:sz="0" w:space="0" w:color="auto"/>
        <w:left w:val="none" w:sz="0" w:space="0" w:color="auto"/>
        <w:bottom w:val="none" w:sz="0" w:space="0" w:color="auto"/>
        <w:right w:val="none" w:sz="0" w:space="0" w:color="auto"/>
      </w:divBdr>
    </w:div>
    <w:div w:id="200409234">
      <w:bodyDiv w:val="1"/>
      <w:marLeft w:val="0"/>
      <w:marRight w:val="0"/>
      <w:marTop w:val="0"/>
      <w:marBottom w:val="0"/>
      <w:divBdr>
        <w:top w:val="none" w:sz="0" w:space="0" w:color="auto"/>
        <w:left w:val="none" w:sz="0" w:space="0" w:color="auto"/>
        <w:bottom w:val="none" w:sz="0" w:space="0" w:color="auto"/>
        <w:right w:val="none" w:sz="0" w:space="0" w:color="auto"/>
      </w:divBdr>
    </w:div>
    <w:div w:id="236138596">
      <w:bodyDiv w:val="1"/>
      <w:marLeft w:val="0"/>
      <w:marRight w:val="0"/>
      <w:marTop w:val="0"/>
      <w:marBottom w:val="0"/>
      <w:divBdr>
        <w:top w:val="none" w:sz="0" w:space="0" w:color="auto"/>
        <w:left w:val="none" w:sz="0" w:space="0" w:color="auto"/>
        <w:bottom w:val="none" w:sz="0" w:space="0" w:color="auto"/>
        <w:right w:val="none" w:sz="0" w:space="0" w:color="auto"/>
      </w:divBdr>
    </w:div>
    <w:div w:id="343482948">
      <w:bodyDiv w:val="1"/>
      <w:marLeft w:val="0"/>
      <w:marRight w:val="0"/>
      <w:marTop w:val="0"/>
      <w:marBottom w:val="0"/>
      <w:divBdr>
        <w:top w:val="none" w:sz="0" w:space="0" w:color="auto"/>
        <w:left w:val="none" w:sz="0" w:space="0" w:color="auto"/>
        <w:bottom w:val="none" w:sz="0" w:space="0" w:color="auto"/>
        <w:right w:val="none" w:sz="0" w:space="0" w:color="auto"/>
      </w:divBdr>
      <w:divsChild>
        <w:div w:id="1134445301">
          <w:marLeft w:val="0"/>
          <w:marRight w:val="0"/>
          <w:marTop w:val="0"/>
          <w:marBottom w:val="0"/>
          <w:divBdr>
            <w:top w:val="none" w:sz="0" w:space="0" w:color="auto"/>
            <w:left w:val="none" w:sz="0" w:space="0" w:color="auto"/>
            <w:bottom w:val="none" w:sz="0" w:space="0" w:color="auto"/>
            <w:right w:val="none" w:sz="0" w:space="0" w:color="auto"/>
          </w:divBdr>
        </w:div>
        <w:div w:id="1179613839">
          <w:marLeft w:val="0"/>
          <w:marRight w:val="0"/>
          <w:marTop w:val="0"/>
          <w:marBottom w:val="0"/>
          <w:divBdr>
            <w:top w:val="none" w:sz="0" w:space="0" w:color="auto"/>
            <w:left w:val="none" w:sz="0" w:space="0" w:color="auto"/>
            <w:bottom w:val="none" w:sz="0" w:space="0" w:color="auto"/>
            <w:right w:val="none" w:sz="0" w:space="0" w:color="auto"/>
          </w:divBdr>
        </w:div>
        <w:div w:id="1463620787">
          <w:marLeft w:val="0"/>
          <w:marRight w:val="0"/>
          <w:marTop w:val="0"/>
          <w:marBottom w:val="0"/>
          <w:divBdr>
            <w:top w:val="none" w:sz="0" w:space="0" w:color="auto"/>
            <w:left w:val="none" w:sz="0" w:space="0" w:color="auto"/>
            <w:bottom w:val="none" w:sz="0" w:space="0" w:color="auto"/>
            <w:right w:val="none" w:sz="0" w:space="0" w:color="auto"/>
          </w:divBdr>
        </w:div>
        <w:div w:id="1614436234">
          <w:marLeft w:val="0"/>
          <w:marRight w:val="0"/>
          <w:marTop w:val="0"/>
          <w:marBottom w:val="0"/>
          <w:divBdr>
            <w:top w:val="none" w:sz="0" w:space="0" w:color="auto"/>
            <w:left w:val="none" w:sz="0" w:space="0" w:color="auto"/>
            <w:bottom w:val="none" w:sz="0" w:space="0" w:color="auto"/>
            <w:right w:val="none" w:sz="0" w:space="0" w:color="auto"/>
          </w:divBdr>
        </w:div>
        <w:div w:id="1626230711">
          <w:marLeft w:val="0"/>
          <w:marRight w:val="0"/>
          <w:marTop w:val="0"/>
          <w:marBottom w:val="0"/>
          <w:divBdr>
            <w:top w:val="none" w:sz="0" w:space="0" w:color="auto"/>
            <w:left w:val="none" w:sz="0" w:space="0" w:color="auto"/>
            <w:bottom w:val="none" w:sz="0" w:space="0" w:color="auto"/>
            <w:right w:val="none" w:sz="0" w:space="0" w:color="auto"/>
          </w:divBdr>
        </w:div>
        <w:div w:id="1673332515">
          <w:marLeft w:val="0"/>
          <w:marRight w:val="0"/>
          <w:marTop w:val="0"/>
          <w:marBottom w:val="0"/>
          <w:divBdr>
            <w:top w:val="none" w:sz="0" w:space="0" w:color="auto"/>
            <w:left w:val="none" w:sz="0" w:space="0" w:color="auto"/>
            <w:bottom w:val="none" w:sz="0" w:space="0" w:color="auto"/>
            <w:right w:val="none" w:sz="0" w:space="0" w:color="auto"/>
          </w:divBdr>
        </w:div>
        <w:div w:id="1910142933">
          <w:marLeft w:val="0"/>
          <w:marRight w:val="0"/>
          <w:marTop w:val="0"/>
          <w:marBottom w:val="0"/>
          <w:divBdr>
            <w:top w:val="none" w:sz="0" w:space="0" w:color="auto"/>
            <w:left w:val="none" w:sz="0" w:space="0" w:color="auto"/>
            <w:bottom w:val="none" w:sz="0" w:space="0" w:color="auto"/>
            <w:right w:val="none" w:sz="0" w:space="0" w:color="auto"/>
          </w:divBdr>
        </w:div>
        <w:div w:id="1936938012">
          <w:marLeft w:val="0"/>
          <w:marRight w:val="0"/>
          <w:marTop w:val="0"/>
          <w:marBottom w:val="0"/>
          <w:divBdr>
            <w:top w:val="none" w:sz="0" w:space="0" w:color="auto"/>
            <w:left w:val="none" w:sz="0" w:space="0" w:color="auto"/>
            <w:bottom w:val="none" w:sz="0" w:space="0" w:color="auto"/>
            <w:right w:val="none" w:sz="0" w:space="0" w:color="auto"/>
          </w:divBdr>
        </w:div>
        <w:div w:id="2066679207">
          <w:marLeft w:val="0"/>
          <w:marRight w:val="0"/>
          <w:marTop w:val="0"/>
          <w:marBottom w:val="0"/>
          <w:divBdr>
            <w:top w:val="none" w:sz="0" w:space="0" w:color="auto"/>
            <w:left w:val="none" w:sz="0" w:space="0" w:color="auto"/>
            <w:bottom w:val="none" w:sz="0" w:space="0" w:color="auto"/>
            <w:right w:val="none" w:sz="0" w:space="0" w:color="auto"/>
          </w:divBdr>
        </w:div>
      </w:divsChild>
    </w:div>
    <w:div w:id="375087755">
      <w:bodyDiv w:val="1"/>
      <w:marLeft w:val="0"/>
      <w:marRight w:val="0"/>
      <w:marTop w:val="0"/>
      <w:marBottom w:val="0"/>
      <w:divBdr>
        <w:top w:val="none" w:sz="0" w:space="0" w:color="auto"/>
        <w:left w:val="none" w:sz="0" w:space="0" w:color="auto"/>
        <w:bottom w:val="none" w:sz="0" w:space="0" w:color="auto"/>
        <w:right w:val="none" w:sz="0" w:space="0" w:color="auto"/>
      </w:divBdr>
    </w:div>
    <w:div w:id="791098925">
      <w:bodyDiv w:val="1"/>
      <w:marLeft w:val="0"/>
      <w:marRight w:val="0"/>
      <w:marTop w:val="0"/>
      <w:marBottom w:val="0"/>
      <w:divBdr>
        <w:top w:val="none" w:sz="0" w:space="0" w:color="auto"/>
        <w:left w:val="none" w:sz="0" w:space="0" w:color="auto"/>
        <w:bottom w:val="none" w:sz="0" w:space="0" w:color="auto"/>
        <w:right w:val="none" w:sz="0" w:space="0" w:color="auto"/>
      </w:divBdr>
    </w:div>
    <w:div w:id="1054886971">
      <w:bodyDiv w:val="1"/>
      <w:marLeft w:val="0"/>
      <w:marRight w:val="0"/>
      <w:marTop w:val="0"/>
      <w:marBottom w:val="0"/>
      <w:divBdr>
        <w:top w:val="none" w:sz="0" w:space="0" w:color="auto"/>
        <w:left w:val="none" w:sz="0" w:space="0" w:color="auto"/>
        <w:bottom w:val="none" w:sz="0" w:space="0" w:color="auto"/>
        <w:right w:val="none" w:sz="0" w:space="0" w:color="auto"/>
      </w:divBdr>
      <w:divsChild>
        <w:div w:id="100613045">
          <w:marLeft w:val="0"/>
          <w:marRight w:val="0"/>
          <w:marTop w:val="0"/>
          <w:marBottom w:val="0"/>
          <w:divBdr>
            <w:top w:val="none" w:sz="0" w:space="0" w:color="auto"/>
            <w:left w:val="none" w:sz="0" w:space="0" w:color="auto"/>
            <w:bottom w:val="none" w:sz="0" w:space="0" w:color="auto"/>
            <w:right w:val="none" w:sz="0" w:space="0" w:color="auto"/>
          </w:divBdr>
        </w:div>
        <w:div w:id="172038845">
          <w:marLeft w:val="0"/>
          <w:marRight w:val="0"/>
          <w:marTop w:val="0"/>
          <w:marBottom w:val="0"/>
          <w:divBdr>
            <w:top w:val="none" w:sz="0" w:space="0" w:color="auto"/>
            <w:left w:val="none" w:sz="0" w:space="0" w:color="auto"/>
            <w:bottom w:val="none" w:sz="0" w:space="0" w:color="auto"/>
            <w:right w:val="none" w:sz="0" w:space="0" w:color="auto"/>
          </w:divBdr>
        </w:div>
        <w:div w:id="342903657">
          <w:marLeft w:val="0"/>
          <w:marRight w:val="0"/>
          <w:marTop w:val="0"/>
          <w:marBottom w:val="0"/>
          <w:divBdr>
            <w:top w:val="none" w:sz="0" w:space="0" w:color="auto"/>
            <w:left w:val="none" w:sz="0" w:space="0" w:color="auto"/>
            <w:bottom w:val="none" w:sz="0" w:space="0" w:color="auto"/>
            <w:right w:val="none" w:sz="0" w:space="0" w:color="auto"/>
          </w:divBdr>
        </w:div>
        <w:div w:id="386102765">
          <w:marLeft w:val="0"/>
          <w:marRight w:val="0"/>
          <w:marTop w:val="0"/>
          <w:marBottom w:val="0"/>
          <w:divBdr>
            <w:top w:val="none" w:sz="0" w:space="0" w:color="auto"/>
            <w:left w:val="none" w:sz="0" w:space="0" w:color="auto"/>
            <w:bottom w:val="none" w:sz="0" w:space="0" w:color="auto"/>
            <w:right w:val="none" w:sz="0" w:space="0" w:color="auto"/>
          </w:divBdr>
        </w:div>
        <w:div w:id="486171888">
          <w:marLeft w:val="0"/>
          <w:marRight w:val="0"/>
          <w:marTop w:val="0"/>
          <w:marBottom w:val="0"/>
          <w:divBdr>
            <w:top w:val="none" w:sz="0" w:space="0" w:color="auto"/>
            <w:left w:val="none" w:sz="0" w:space="0" w:color="auto"/>
            <w:bottom w:val="none" w:sz="0" w:space="0" w:color="auto"/>
            <w:right w:val="none" w:sz="0" w:space="0" w:color="auto"/>
          </w:divBdr>
        </w:div>
        <w:div w:id="1357270532">
          <w:marLeft w:val="0"/>
          <w:marRight w:val="0"/>
          <w:marTop w:val="0"/>
          <w:marBottom w:val="0"/>
          <w:divBdr>
            <w:top w:val="none" w:sz="0" w:space="0" w:color="auto"/>
            <w:left w:val="none" w:sz="0" w:space="0" w:color="auto"/>
            <w:bottom w:val="none" w:sz="0" w:space="0" w:color="auto"/>
            <w:right w:val="none" w:sz="0" w:space="0" w:color="auto"/>
          </w:divBdr>
        </w:div>
        <w:div w:id="1694378684">
          <w:marLeft w:val="0"/>
          <w:marRight w:val="0"/>
          <w:marTop w:val="0"/>
          <w:marBottom w:val="0"/>
          <w:divBdr>
            <w:top w:val="none" w:sz="0" w:space="0" w:color="auto"/>
            <w:left w:val="none" w:sz="0" w:space="0" w:color="auto"/>
            <w:bottom w:val="none" w:sz="0" w:space="0" w:color="auto"/>
            <w:right w:val="none" w:sz="0" w:space="0" w:color="auto"/>
          </w:divBdr>
        </w:div>
        <w:div w:id="1998412029">
          <w:marLeft w:val="0"/>
          <w:marRight w:val="0"/>
          <w:marTop w:val="0"/>
          <w:marBottom w:val="0"/>
          <w:divBdr>
            <w:top w:val="none" w:sz="0" w:space="0" w:color="auto"/>
            <w:left w:val="none" w:sz="0" w:space="0" w:color="auto"/>
            <w:bottom w:val="none" w:sz="0" w:space="0" w:color="auto"/>
            <w:right w:val="none" w:sz="0" w:space="0" w:color="auto"/>
          </w:divBdr>
        </w:div>
        <w:div w:id="2135050909">
          <w:marLeft w:val="0"/>
          <w:marRight w:val="0"/>
          <w:marTop w:val="0"/>
          <w:marBottom w:val="0"/>
          <w:divBdr>
            <w:top w:val="none" w:sz="0" w:space="0" w:color="auto"/>
            <w:left w:val="none" w:sz="0" w:space="0" w:color="auto"/>
            <w:bottom w:val="none" w:sz="0" w:space="0" w:color="auto"/>
            <w:right w:val="none" w:sz="0" w:space="0" w:color="auto"/>
          </w:divBdr>
        </w:div>
      </w:divsChild>
    </w:div>
    <w:div w:id="1080104528">
      <w:bodyDiv w:val="1"/>
      <w:marLeft w:val="0"/>
      <w:marRight w:val="0"/>
      <w:marTop w:val="0"/>
      <w:marBottom w:val="0"/>
      <w:divBdr>
        <w:top w:val="none" w:sz="0" w:space="0" w:color="auto"/>
        <w:left w:val="none" w:sz="0" w:space="0" w:color="auto"/>
        <w:bottom w:val="none" w:sz="0" w:space="0" w:color="auto"/>
        <w:right w:val="none" w:sz="0" w:space="0" w:color="auto"/>
      </w:divBdr>
    </w:div>
    <w:div w:id="1122647206">
      <w:bodyDiv w:val="1"/>
      <w:marLeft w:val="0"/>
      <w:marRight w:val="0"/>
      <w:marTop w:val="0"/>
      <w:marBottom w:val="0"/>
      <w:divBdr>
        <w:top w:val="none" w:sz="0" w:space="0" w:color="auto"/>
        <w:left w:val="none" w:sz="0" w:space="0" w:color="auto"/>
        <w:bottom w:val="none" w:sz="0" w:space="0" w:color="auto"/>
        <w:right w:val="none" w:sz="0" w:space="0" w:color="auto"/>
      </w:divBdr>
    </w:div>
    <w:div w:id="1153522284">
      <w:bodyDiv w:val="1"/>
      <w:marLeft w:val="0"/>
      <w:marRight w:val="0"/>
      <w:marTop w:val="0"/>
      <w:marBottom w:val="0"/>
      <w:divBdr>
        <w:top w:val="none" w:sz="0" w:space="0" w:color="auto"/>
        <w:left w:val="none" w:sz="0" w:space="0" w:color="auto"/>
        <w:bottom w:val="none" w:sz="0" w:space="0" w:color="auto"/>
        <w:right w:val="none" w:sz="0" w:space="0" w:color="auto"/>
      </w:divBdr>
    </w:div>
    <w:div w:id="1191526590">
      <w:bodyDiv w:val="1"/>
      <w:marLeft w:val="0"/>
      <w:marRight w:val="0"/>
      <w:marTop w:val="0"/>
      <w:marBottom w:val="0"/>
      <w:divBdr>
        <w:top w:val="none" w:sz="0" w:space="0" w:color="auto"/>
        <w:left w:val="none" w:sz="0" w:space="0" w:color="auto"/>
        <w:bottom w:val="none" w:sz="0" w:space="0" w:color="auto"/>
        <w:right w:val="none" w:sz="0" w:space="0" w:color="auto"/>
      </w:divBdr>
    </w:div>
    <w:div w:id="1298990308">
      <w:bodyDiv w:val="1"/>
      <w:marLeft w:val="0"/>
      <w:marRight w:val="0"/>
      <w:marTop w:val="0"/>
      <w:marBottom w:val="0"/>
      <w:divBdr>
        <w:top w:val="none" w:sz="0" w:space="0" w:color="auto"/>
        <w:left w:val="none" w:sz="0" w:space="0" w:color="auto"/>
        <w:bottom w:val="none" w:sz="0" w:space="0" w:color="auto"/>
        <w:right w:val="none" w:sz="0" w:space="0" w:color="auto"/>
      </w:divBdr>
      <w:divsChild>
        <w:div w:id="673147626">
          <w:marLeft w:val="0"/>
          <w:marRight w:val="0"/>
          <w:marTop w:val="0"/>
          <w:marBottom w:val="0"/>
          <w:divBdr>
            <w:top w:val="none" w:sz="0" w:space="0" w:color="auto"/>
            <w:left w:val="none" w:sz="0" w:space="0" w:color="auto"/>
            <w:bottom w:val="none" w:sz="0" w:space="0" w:color="auto"/>
            <w:right w:val="none" w:sz="0" w:space="0" w:color="auto"/>
          </w:divBdr>
          <w:divsChild>
            <w:div w:id="2545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7556">
      <w:bodyDiv w:val="1"/>
      <w:marLeft w:val="0"/>
      <w:marRight w:val="0"/>
      <w:marTop w:val="0"/>
      <w:marBottom w:val="0"/>
      <w:divBdr>
        <w:top w:val="none" w:sz="0" w:space="0" w:color="auto"/>
        <w:left w:val="none" w:sz="0" w:space="0" w:color="auto"/>
        <w:bottom w:val="none" w:sz="0" w:space="0" w:color="auto"/>
        <w:right w:val="none" w:sz="0" w:space="0" w:color="auto"/>
      </w:divBdr>
    </w:div>
    <w:div w:id="1655796826">
      <w:bodyDiv w:val="1"/>
      <w:marLeft w:val="0"/>
      <w:marRight w:val="0"/>
      <w:marTop w:val="0"/>
      <w:marBottom w:val="0"/>
      <w:divBdr>
        <w:top w:val="none" w:sz="0" w:space="0" w:color="auto"/>
        <w:left w:val="none" w:sz="0" w:space="0" w:color="auto"/>
        <w:bottom w:val="none" w:sz="0" w:space="0" w:color="auto"/>
        <w:right w:val="none" w:sz="0" w:space="0" w:color="auto"/>
      </w:divBdr>
    </w:div>
    <w:div w:id="1952738121">
      <w:bodyDiv w:val="1"/>
      <w:marLeft w:val="0"/>
      <w:marRight w:val="0"/>
      <w:marTop w:val="0"/>
      <w:marBottom w:val="0"/>
      <w:divBdr>
        <w:top w:val="none" w:sz="0" w:space="0" w:color="auto"/>
        <w:left w:val="none" w:sz="0" w:space="0" w:color="auto"/>
        <w:bottom w:val="none" w:sz="0" w:space="0" w:color="auto"/>
        <w:right w:val="none" w:sz="0" w:space="0" w:color="auto"/>
      </w:divBdr>
    </w:div>
    <w:div w:id="1986616504">
      <w:bodyDiv w:val="1"/>
      <w:marLeft w:val="0"/>
      <w:marRight w:val="0"/>
      <w:marTop w:val="0"/>
      <w:marBottom w:val="0"/>
      <w:divBdr>
        <w:top w:val="none" w:sz="0" w:space="0" w:color="auto"/>
        <w:left w:val="none" w:sz="0" w:space="0" w:color="auto"/>
        <w:bottom w:val="none" w:sz="0" w:space="0" w:color="auto"/>
        <w:right w:val="none" w:sz="0" w:space="0" w:color="auto"/>
      </w:divBdr>
      <w:divsChild>
        <w:div w:id="1606884771">
          <w:marLeft w:val="0"/>
          <w:marRight w:val="0"/>
          <w:marTop w:val="0"/>
          <w:marBottom w:val="0"/>
          <w:divBdr>
            <w:top w:val="none" w:sz="0" w:space="0" w:color="auto"/>
            <w:left w:val="none" w:sz="0" w:space="0" w:color="auto"/>
            <w:bottom w:val="none" w:sz="0" w:space="0" w:color="auto"/>
            <w:right w:val="none" w:sz="0" w:space="0" w:color="auto"/>
          </w:divBdr>
          <w:divsChild>
            <w:div w:id="270865165">
              <w:marLeft w:val="0"/>
              <w:marRight w:val="0"/>
              <w:marTop w:val="0"/>
              <w:marBottom w:val="0"/>
              <w:divBdr>
                <w:top w:val="none" w:sz="0" w:space="0" w:color="auto"/>
                <w:left w:val="none" w:sz="0" w:space="0" w:color="auto"/>
                <w:bottom w:val="none" w:sz="0" w:space="0" w:color="auto"/>
                <w:right w:val="none" w:sz="0" w:space="0" w:color="auto"/>
              </w:divBdr>
              <w:divsChild>
                <w:div w:id="1093279550">
                  <w:marLeft w:val="0"/>
                  <w:marRight w:val="0"/>
                  <w:marTop w:val="0"/>
                  <w:marBottom w:val="0"/>
                  <w:divBdr>
                    <w:top w:val="none" w:sz="0" w:space="0" w:color="auto"/>
                    <w:left w:val="none" w:sz="0" w:space="0" w:color="auto"/>
                    <w:bottom w:val="none" w:sz="0" w:space="0" w:color="auto"/>
                    <w:right w:val="none" w:sz="0" w:space="0" w:color="auto"/>
                  </w:divBdr>
                  <w:divsChild>
                    <w:div w:id="792479804">
                      <w:marLeft w:val="0"/>
                      <w:marRight w:val="0"/>
                      <w:marTop w:val="0"/>
                      <w:marBottom w:val="0"/>
                      <w:divBdr>
                        <w:top w:val="none" w:sz="0" w:space="0" w:color="auto"/>
                        <w:left w:val="none" w:sz="0" w:space="0" w:color="auto"/>
                        <w:bottom w:val="none" w:sz="0" w:space="0" w:color="auto"/>
                        <w:right w:val="none" w:sz="0" w:space="0" w:color="auto"/>
                      </w:divBdr>
                      <w:divsChild>
                        <w:div w:id="22095365">
                          <w:marLeft w:val="0"/>
                          <w:marRight w:val="0"/>
                          <w:marTop w:val="0"/>
                          <w:marBottom w:val="0"/>
                          <w:divBdr>
                            <w:top w:val="none" w:sz="0" w:space="0" w:color="auto"/>
                            <w:left w:val="none" w:sz="0" w:space="0" w:color="auto"/>
                            <w:bottom w:val="none" w:sz="0" w:space="0" w:color="auto"/>
                            <w:right w:val="none" w:sz="0" w:space="0" w:color="auto"/>
                          </w:divBdr>
                          <w:divsChild>
                            <w:div w:id="584922146">
                              <w:marLeft w:val="0"/>
                              <w:marRight w:val="0"/>
                              <w:marTop w:val="0"/>
                              <w:marBottom w:val="0"/>
                              <w:divBdr>
                                <w:top w:val="none" w:sz="0" w:space="0" w:color="auto"/>
                                <w:left w:val="none" w:sz="0" w:space="0" w:color="auto"/>
                                <w:bottom w:val="none" w:sz="0" w:space="0" w:color="auto"/>
                                <w:right w:val="none" w:sz="0" w:space="0" w:color="auto"/>
                              </w:divBdr>
                              <w:divsChild>
                                <w:div w:id="1758091444">
                                  <w:marLeft w:val="0"/>
                                  <w:marRight w:val="0"/>
                                  <w:marTop w:val="0"/>
                                  <w:marBottom w:val="0"/>
                                  <w:divBdr>
                                    <w:top w:val="none" w:sz="0" w:space="0" w:color="auto"/>
                                    <w:left w:val="none" w:sz="0" w:space="0" w:color="auto"/>
                                    <w:bottom w:val="none" w:sz="0" w:space="0" w:color="auto"/>
                                    <w:right w:val="none" w:sz="0" w:space="0" w:color="auto"/>
                                  </w:divBdr>
                                  <w:divsChild>
                                    <w:div w:id="1468470479">
                                      <w:marLeft w:val="0"/>
                                      <w:marRight w:val="0"/>
                                      <w:marTop w:val="0"/>
                                      <w:marBottom w:val="0"/>
                                      <w:divBdr>
                                        <w:top w:val="none" w:sz="0" w:space="0" w:color="auto"/>
                                        <w:left w:val="none" w:sz="0" w:space="0" w:color="auto"/>
                                        <w:bottom w:val="none" w:sz="0" w:space="0" w:color="auto"/>
                                        <w:right w:val="none" w:sz="0" w:space="0" w:color="auto"/>
                                      </w:divBdr>
                                      <w:divsChild>
                                        <w:div w:id="741097365">
                                          <w:marLeft w:val="0"/>
                                          <w:marRight w:val="0"/>
                                          <w:marTop w:val="0"/>
                                          <w:marBottom w:val="0"/>
                                          <w:divBdr>
                                            <w:top w:val="none" w:sz="0" w:space="0" w:color="auto"/>
                                            <w:left w:val="none" w:sz="0" w:space="0" w:color="auto"/>
                                            <w:bottom w:val="none" w:sz="0" w:space="0" w:color="auto"/>
                                            <w:right w:val="none" w:sz="0" w:space="0" w:color="auto"/>
                                          </w:divBdr>
                                          <w:divsChild>
                                            <w:div w:id="1780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87E4-94BD-4043-847E-10D63B1E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2104</Words>
  <Characters>11995</Characters>
  <Application>Microsoft Office Word</Application>
  <DocSecurity>0</DocSecurity>
  <Lines>99</Lines>
  <Paragraphs>28</Paragraphs>
  <ScaleCrop>false</ScaleCrop>
  <Company>EPA</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「金門縣空氣污染防治計畫書」審查意見</dc:title>
  <dc:creator>yhlee</dc:creator>
  <cp:lastModifiedBy>邱慶睿</cp:lastModifiedBy>
  <cp:revision>8</cp:revision>
  <cp:lastPrinted>2022-10-27T01:13:00Z</cp:lastPrinted>
  <dcterms:created xsi:type="dcterms:W3CDTF">2022-10-26T10:45:00Z</dcterms:created>
  <dcterms:modified xsi:type="dcterms:W3CDTF">2022-10-27T01:15:00Z</dcterms:modified>
</cp:coreProperties>
</file>